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A52F" w14:textId="283B703C" w:rsidR="00695BF0" w:rsidRPr="00D8638E" w:rsidRDefault="00695BF0" w:rsidP="00D8638E">
      <w:pPr>
        <w:spacing w:after="0" w:line="240" w:lineRule="auto"/>
        <w:textAlignment w:val="top"/>
        <w:rPr>
          <w:rFonts w:ascii="NTPreCursivefk" w:eastAsia="Times New Roman" w:hAnsi="NTPreCursivefk" w:cs="Arial"/>
          <w:color w:val="000000"/>
          <w:sz w:val="23"/>
          <w:szCs w:val="23"/>
          <w:lang w:eastAsia="en-GB"/>
        </w:rPr>
      </w:pPr>
      <w:r w:rsidRPr="0033586C">
        <w:rPr>
          <w:rFonts w:ascii="NTPreCursivefk" w:eastAsia="Times New Roman" w:hAnsi="NTPreCursivefk" w:cs="Arial"/>
          <w:color w:val="4472C4" w:themeColor="accent1"/>
          <w:sz w:val="32"/>
          <w:szCs w:val="32"/>
          <w:u w:val="single"/>
          <w:bdr w:val="none" w:sz="0" w:space="0" w:color="auto" w:frame="1"/>
          <w:lang w:eastAsia="en-GB"/>
        </w:rPr>
        <w:t>Curriculum Intent</w:t>
      </w:r>
    </w:p>
    <w:p w14:paraId="45434169" w14:textId="77777777" w:rsidR="00DC2F7A" w:rsidRDefault="00DC2F7A" w:rsidP="00695BF0">
      <w:pPr>
        <w:spacing w:after="0" w:line="240" w:lineRule="auto"/>
        <w:textAlignment w:val="top"/>
        <w:rPr>
          <w:rFonts w:ascii="NTPreCursivefk" w:eastAsia="Times New Roman" w:hAnsi="NTPreCursivefk" w:cs="Arial"/>
          <w:color w:val="000000"/>
          <w:sz w:val="23"/>
          <w:szCs w:val="23"/>
          <w:bdr w:val="none" w:sz="0" w:space="0" w:color="auto" w:frame="1"/>
          <w:lang w:eastAsia="en-GB"/>
        </w:rPr>
      </w:pPr>
    </w:p>
    <w:p w14:paraId="70E8DC04" w14:textId="716B17E0" w:rsidR="00DC2F7A" w:rsidRPr="00024220" w:rsidRDefault="00695BF0" w:rsidP="00695BF0">
      <w:pPr>
        <w:spacing w:after="0" w:line="240" w:lineRule="auto"/>
        <w:textAlignment w:val="top"/>
        <w:rPr>
          <w:rFonts w:ascii="NTPreCursivefk" w:eastAsia="Times New Roman" w:hAnsi="NTPreCursivefk" w:cs="Arial"/>
          <w:color w:val="4472C4" w:themeColor="accent1"/>
          <w:sz w:val="23"/>
          <w:szCs w:val="23"/>
          <w:bdr w:val="none" w:sz="0" w:space="0" w:color="auto" w:frame="1"/>
          <w:lang w:eastAsia="en-GB"/>
        </w:rPr>
      </w:pPr>
      <w:r w:rsidRPr="00024220">
        <w:rPr>
          <w:rFonts w:ascii="NTPreCursivefk" w:eastAsia="Times New Roman" w:hAnsi="NTPreCursivefk" w:cs="Arial"/>
          <w:color w:val="000000"/>
          <w:sz w:val="23"/>
          <w:szCs w:val="23"/>
          <w:bdr w:val="none" w:sz="0" w:space="0" w:color="auto" w:frame="1"/>
          <w:lang w:eastAsia="en-GB"/>
        </w:rPr>
        <w:t>At R</w:t>
      </w:r>
      <w:r w:rsidR="0045345D" w:rsidRPr="00024220">
        <w:rPr>
          <w:rFonts w:ascii="NTPreCursivefk" w:eastAsia="Times New Roman" w:hAnsi="NTPreCursivefk" w:cs="Arial"/>
          <w:color w:val="000000"/>
          <w:sz w:val="23"/>
          <w:szCs w:val="23"/>
          <w:bdr w:val="none" w:sz="0" w:space="0" w:color="auto" w:frame="1"/>
          <w:lang w:eastAsia="en-GB"/>
        </w:rPr>
        <w:t xml:space="preserve">edhill </w:t>
      </w:r>
      <w:r w:rsidRPr="00024220">
        <w:rPr>
          <w:rFonts w:ascii="NTPreCursivefk" w:eastAsia="Times New Roman" w:hAnsi="NTPreCursivefk" w:cs="Arial"/>
          <w:color w:val="000000"/>
          <w:sz w:val="23"/>
          <w:szCs w:val="23"/>
          <w:bdr w:val="none" w:sz="0" w:space="0" w:color="auto" w:frame="1"/>
          <w:lang w:eastAsia="en-GB"/>
        </w:rPr>
        <w:t xml:space="preserve">Primary </w:t>
      </w:r>
      <w:r w:rsidR="00000C1A" w:rsidRPr="00024220">
        <w:rPr>
          <w:rFonts w:ascii="NTPreCursivefk" w:eastAsia="Times New Roman" w:hAnsi="NTPreCursivefk" w:cs="Arial"/>
          <w:color w:val="000000"/>
          <w:sz w:val="23"/>
          <w:szCs w:val="23"/>
          <w:bdr w:val="none" w:sz="0" w:space="0" w:color="auto" w:frame="1"/>
          <w:lang w:eastAsia="en-GB"/>
        </w:rPr>
        <w:t>Academy</w:t>
      </w:r>
      <w:r w:rsidRPr="00024220">
        <w:rPr>
          <w:rFonts w:ascii="NTPreCursivefk" w:eastAsia="Times New Roman" w:hAnsi="NTPreCursivefk" w:cs="Arial"/>
          <w:color w:val="000000"/>
          <w:sz w:val="23"/>
          <w:szCs w:val="23"/>
          <w:bdr w:val="none" w:sz="0" w:space="0" w:color="auto" w:frame="1"/>
          <w:lang w:eastAsia="en-GB"/>
        </w:rPr>
        <w:t xml:space="preserve">, </w:t>
      </w:r>
      <w:r w:rsidR="00AB3173" w:rsidRPr="00024220">
        <w:rPr>
          <w:rFonts w:ascii="NTPreCursivefk" w:eastAsia="Times New Roman" w:hAnsi="NTPreCursivefk" w:cs="Arial"/>
          <w:color w:val="000000"/>
          <w:sz w:val="23"/>
          <w:szCs w:val="23"/>
          <w:bdr w:val="none" w:sz="0" w:space="0" w:color="auto" w:frame="1"/>
          <w:lang w:eastAsia="en-GB"/>
        </w:rPr>
        <w:t xml:space="preserve">we value the importance of </w:t>
      </w:r>
      <w:r w:rsidR="0035166B" w:rsidRPr="00024220">
        <w:rPr>
          <w:rFonts w:ascii="NTPreCursivefk" w:eastAsia="Times New Roman" w:hAnsi="NTPreCursivefk" w:cs="Arial"/>
          <w:color w:val="000000"/>
          <w:sz w:val="23"/>
          <w:szCs w:val="23"/>
          <w:bdr w:val="none" w:sz="0" w:space="0" w:color="auto" w:frame="1"/>
          <w:lang w:eastAsia="en-GB"/>
        </w:rPr>
        <w:t xml:space="preserve">History in supporting children’s understanding of the world around us and the events and people who have impacted and shaped how we live today.  </w:t>
      </w:r>
      <w:r w:rsidR="004442EA" w:rsidRPr="00024220">
        <w:rPr>
          <w:rFonts w:ascii="NTPreCursivefk" w:eastAsia="Times New Roman" w:hAnsi="NTPreCursivefk" w:cs="Arial"/>
          <w:color w:val="000000"/>
          <w:sz w:val="23"/>
          <w:szCs w:val="23"/>
          <w:bdr w:val="none" w:sz="0" w:space="0" w:color="auto" w:frame="1"/>
          <w:lang w:eastAsia="en-GB"/>
        </w:rPr>
        <w:t>We recognise the importance of exposing children to this journey in order for them to recognise their own place in history</w:t>
      </w:r>
      <w:r w:rsidR="00024220" w:rsidRPr="00024220">
        <w:rPr>
          <w:rFonts w:ascii="NTPreCursivefk" w:eastAsia="Times New Roman" w:hAnsi="NTPreCursivefk" w:cs="Arial"/>
          <w:color w:val="000000"/>
          <w:sz w:val="23"/>
          <w:szCs w:val="23"/>
          <w:bdr w:val="none" w:sz="0" w:space="0" w:color="auto" w:frame="1"/>
          <w:lang w:eastAsia="en-GB"/>
        </w:rPr>
        <w:t xml:space="preserve"> and cultural heritage</w:t>
      </w:r>
      <w:r w:rsidR="004442EA" w:rsidRPr="00024220">
        <w:rPr>
          <w:rFonts w:ascii="NTPreCursivefk" w:eastAsia="Times New Roman" w:hAnsi="NTPreCursivefk" w:cs="Arial"/>
          <w:color w:val="000000"/>
          <w:sz w:val="23"/>
          <w:szCs w:val="23"/>
          <w:bdr w:val="none" w:sz="0" w:space="0" w:color="auto" w:frame="1"/>
          <w:lang w:eastAsia="en-GB"/>
        </w:rPr>
        <w:t xml:space="preserve">.  Knowing and understanding more about key events, people and changes in history supports children in having a greater awareness and tolerance over how we live today.  Within the history curriculum, our intent is to enthuse and develop children’s own historical curiosity and questioning.  We support children in the way they enquire, make decisions over the use of sources of evidence, analyse and draw conclusions through our enquiry cycle process.  </w:t>
      </w:r>
      <w:r w:rsidR="007339A0">
        <w:rPr>
          <w:rFonts w:ascii="NTPreCursivefk" w:eastAsia="Times New Roman" w:hAnsi="NTPreCursivefk" w:cs="Arial"/>
          <w:color w:val="000000"/>
          <w:sz w:val="23"/>
          <w:szCs w:val="23"/>
          <w:bdr w:val="none" w:sz="0" w:space="0" w:color="auto" w:frame="1"/>
          <w:lang w:eastAsia="en-GB"/>
        </w:rPr>
        <w:t>Our enquiry cycle</w:t>
      </w:r>
      <w:r w:rsidR="000C3FE9">
        <w:rPr>
          <w:rFonts w:ascii="NTPreCursivefk" w:eastAsia="Times New Roman" w:hAnsi="NTPreCursivefk" w:cs="Arial"/>
          <w:color w:val="000000"/>
          <w:sz w:val="23"/>
          <w:szCs w:val="23"/>
          <w:bdr w:val="none" w:sz="0" w:space="0" w:color="auto" w:frame="1"/>
          <w:lang w:eastAsia="en-GB"/>
        </w:rPr>
        <w:t xml:space="preserve"> </w:t>
      </w:r>
      <w:r w:rsidR="007339A0">
        <w:rPr>
          <w:rFonts w:ascii="NTPreCursivefk" w:eastAsia="Times New Roman" w:hAnsi="NTPreCursivefk" w:cs="Arial"/>
          <w:color w:val="000000"/>
          <w:sz w:val="23"/>
          <w:szCs w:val="23"/>
          <w:bdr w:val="none" w:sz="0" w:space="0" w:color="auto" w:frame="1"/>
          <w:lang w:eastAsia="en-GB"/>
        </w:rPr>
        <w:t xml:space="preserve">embeds </w:t>
      </w:r>
      <w:r w:rsidR="008510F7">
        <w:rPr>
          <w:rFonts w:ascii="NTPreCursivefk" w:eastAsia="Times New Roman" w:hAnsi="NTPreCursivefk" w:cs="Arial"/>
          <w:color w:val="000000"/>
          <w:sz w:val="23"/>
          <w:szCs w:val="23"/>
          <w:bdr w:val="none" w:sz="0" w:space="0" w:color="auto" w:frame="1"/>
          <w:lang w:eastAsia="en-GB"/>
        </w:rPr>
        <w:t>children’s</w:t>
      </w:r>
      <w:r w:rsidR="000C3FE9">
        <w:rPr>
          <w:rFonts w:ascii="NTPreCursivefk" w:eastAsia="Times New Roman" w:hAnsi="NTPreCursivefk" w:cs="Arial"/>
          <w:color w:val="000000"/>
          <w:sz w:val="23"/>
          <w:szCs w:val="23"/>
          <w:bdr w:val="none" w:sz="0" w:space="0" w:color="auto" w:frame="1"/>
          <w:lang w:eastAsia="en-GB"/>
        </w:rPr>
        <w:t xml:space="preserve"> disciplinary knowledge through concepts such as</w:t>
      </w:r>
      <w:r w:rsidR="000C3FE9" w:rsidRPr="000C3FE9">
        <w:rPr>
          <w:rFonts w:ascii="NTPreCursivefk" w:eastAsia="Times New Roman" w:hAnsi="NTPreCursivefk" w:cs="Arial"/>
          <w:color w:val="000000"/>
          <w:sz w:val="23"/>
          <w:szCs w:val="23"/>
          <w:bdr w:val="none" w:sz="0" w:space="0" w:color="auto" w:frame="1"/>
          <w:lang w:eastAsia="en-GB"/>
        </w:rPr>
        <w:t xml:space="preserve"> change and continuity, similarity and difference and historical significance</w:t>
      </w:r>
      <w:r w:rsidR="000C3FE9">
        <w:rPr>
          <w:rFonts w:ascii="NTPreCursivefk" w:eastAsia="Times New Roman" w:hAnsi="NTPreCursivefk" w:cs="Arial"/>
          <w:color w:val="000000"/>
          <w:sz w:val="23"/>
          <w:szCs w:val="23"/>
          <w:bdr w:val="none" w:sz="0" w:space="0" w:color="auto" w:frame="1"/>
          <w:lang w:eastAsia="en-GB"/>
        </w:rPr>
        <w:t xml:space="preserve">, as well as chronology.  </w:t>
      </w:r>
      <w:r w:rsidR="00DC2F7A" w:rsidRPr="00024220">
        <w:rPr>
          <w:rFonts w:ascii="NTPreCursivefk" w:eastAsia="Times New Roman" w:hAnsi="NTPreCursivefk" w:cs="Arial"/>
          <w:color w:val="000000"/>
          <w:sz w:val="23"/>
          <w:szCs w:val="23"/>
          <w:bdr w:val="none" w:sz="0" w:space="0" w:color="auto" w:frame="1"/>
          <w:lang w:eastAsia="en-GB"/>
        </w:rPr>
        <w:t>We aim to inspire our children to want to find out more about the world they live in</w:t>
      </w:r>
      <w:r w:rsidR="00024220" w:rsidRPr="00024220">
        <w:rPr>
          <w:rFonts w:ascii="NTPreCursivefk" w:eastAsia="Times New Roman" w:hAnsi="NTPreCursivefk" w:cs="Arial"/>
          <w:color w:val="000000"/>
          <w:sz w:val="23"/>
          <w:szCs w:val="23"/>
          <w:bdr w:val="none" w:sz="0" w:space="0" w:color="auto" w:frame="1"/>
          <w:lang w:eastAsia="en-GB"/>
        </w:rPr>
        <w:t>.</w:t>
      </w:r>
    </w:p>
    <w:p w14:paraId="406C641C" w14:textId="19495945" w:rsidR="00DC2F7A" w:rsidRPr="00273F64" w:rsidRDefault="00DC2F7A" w:rsidP="00695BF0">
      <w:pPr>
        <w:spacing w:after="0" w:line="240" w:lineRule="auto"/>
        <w:textAlignment w:val="top"/>
        <w:rPr>
          <w:rFonts w:ascii="NTPreCursivefk" w:eastAsia="Times New Roman" w:hAnsi="NTPreCursivefk" w:cs="Arial"/>
          <w:color w:val="000000"/>
          <w:sz w:val="23"/>
          <w:szCs w:val="23"/>
          <w:highlight w:val="yellow"/>
          <w:bdr w:val="none" w:sz="0" w:space="0" w:color="auto" w:frame="1"/>
          <w:lang w:eastAsia="en-GB"/>
        </w:rPr>
      </w:pPr>
    </w:p>
    <w:p w14:paraId="2DF27067" w14:textId="77777777" w:rsidR="00DC2F7A" w:rsidRPr="00273F64" w:rsidRDefault="00DC2F7A" w:rsidP="00695BF0">
      <w:pPr>
        <w:spacing w:after="0" w:line="240" w:lineRule="auto"/>
        <w:textAlignment w:val="top"/>
        <w:rPr>
          <w:rFonts w:ascii="NTPreCursivefk" w:eastAsia="Times New Roman" w:hAnsi="NTPreCursivefk" w:cs="Arial"/>
          <w:color w:val="000000"/>
          <w:sz w:val="23"/>
          <w:szCs w:val="23"/>
          <w:highlight w:val="yellow"/>
          <w:bdr w:val="none" w:sz="0" w:space="0" w:color="auto" w:frame="1"/>
          <w:lang w:eastAsia="en-GB"/>
        </w:rPr>
      </w:pPr>
    </w:p>
    <w:p w14:paraId="0F246946" w14:textId="71427A8E" w:rsidR="0027198E" w:rsidRPr="00C456B9" w:rsidRDefault="00DC2F7A" w:rsidP="00945779">
      <w:pPr>
        <w:spacing w:after="0" w:line="240" w:lineRule="auto"/>
        <w:rPr>
          <w:rFonts w:ascii="Arial" w:eastAsia="Times New Roman" w:hAnsi="Arial" w:cs="Arial"/>
          <w:color w:val="4472C4" w:themeColor="accent1"/>
          <w:lang w:eastAsia="en-GB"/>
        </w:rPr>
      </w:pPr>
      <w:r w:rsidRPr="00C456B9">
        <w:rPr>
          <w:rFonts w:ascii="NTPreCursivefk" w:eastAsia="Times New Roman" w:hAnsi="NTPreCursivefk" w:cs="Arial"/>
          <w:color w:val="000000"/>
          <w:sz w:val="23"/>
          <w:szCs w:val="23"/>
          <w:bdr w:val="none" w:sz="0" w:space="0" w:color="auto" w:frame="1"/>
          <w:lang w:eastAsia="en-GB"/>
        </w:rPr>
        <w:t xml:space="preserve">We provide a curriculum which allows children to </w:t>
      </w:r>
      <w:r w:rsidR="006A7C1C" w:rsidRPr="00C456B9">
        <w:rPr>
          <w:rFonts w:ascii="NTPreCursivefk" w:eastAsia="Times New Roman" w:hAnsi="NTPreCursivefk" w:cs="Arial"/>
          <w:color w:val="000000"/>
          <w:sz w:val="23"/>
          <w:szCs w:val="23"/>
          <w:bdr w:val="none" w:sz="0" w:space="0" w:color="auto" w:frame="1"/>
          <w:lang w:eastAsia="en-GB"/>
        </w:rPr>
        <w:t xml:space="preserve">learn </w:t>
      </w:r>
      <w:r w:rsidR="00C456B9" w:rsidRPr="00C456B9">
        <w:rPr>
          <w:rFonts w:ascii="NTPreCursivefk" w:eastAsia="Times New Roman" w:hAnsi="NTPreCursivefk" w:cs="Arial"/>
          <w:color w:val="000000"/>
          <w:sz w:val="23"/>
          <w:szCs w:val="23"/>
          <w:bdr w:val="none" w:sz="0" w:space="0" w:color="auto" w:frame="1"/>
          <w:lang w:eastAsia="en-GB"/>
        </w:rPr>
        <w:t xml:space="preserve">about history on a local, </w:t>
      </w:r>
      <w:r w:rsidR="008510F7" w:rsidRPr="00C456B9">
        <w:rPr>
          <w:rFonts w:ascii="NTPreCursivefk" w:eastAsia="Times New Roman" w:hAnsi="NTPreCursivefk" w:cs="Arial"/>
          <w:color w:val="000000"/>
          <w:sz w:val="23"/>
          <w:szCs w:val="23"/>
          <w:bdr w:val="none" w:sz="0" w:space="0" w:color="auto" w:frame="1"/>
          <w:lang w:eastAsia="en-GB"/>
        </w:rPr>
        <w:t>national,</w:t>
      </w:r>
      <w:r w:rsidR="00C456B9" w:rsidRPr="00C456B9">
        <w:rPr>
          <w:rFonts w:ascii="NTPreCursivefk" w:eastAsia="Times New Roman" w:hAnsi="NTPreCursivefk" w:cs="Arial"/>
          <w:color w:val="000000"/>
          <w:sz w:val="23"/>
          <w:szCs w:val="23"/>
          <w:bdr w:val="none" w:sz="0" w:space="0" w:color="auto" w:frame="1"/>
          <w:lang w:eastAsia="en-GB"/>
        </w:rPr>
        <w:t xml:space="preserve"> and wider world scale</w:t>
      </w:r>
      <w:r w:rsidR="00A271F2" w:rsidRPr="00C456B9">
        <w:rPr>
          <w:rFonts w:ascii="NTPreCursivefk" w:eastAsia="Times New Roman" w:hAnsi="NTPreCursivefk" w:cs="Arial"/>
          <w:color w:val="000000"/>
          <w:sz w:val="23"/>
          <w:szCs w:val="23"/>
          <w:bdr w:val="none" w:sz="0" w:space="0" w:color="auto" w:frame="1"/>
          <w:lang w:eastAsia="en-GB"/>
        </w:rPr>
        <w:t xml:space="preserve">. </w:t>
      </w:r>
      <w:r w:rsidR="00A87398" w:rsidRPr="00C456B9">
        <w:rPr>
          <w:rFonts w:ascii="NTPreCursivefk" w:eastAsia="Times New Roman" w:hAnsi="NTPreCursivefk" w:cs="Arial"/>
          <w:color w:val="000000"/>
          <w:sz w:val="23"/>
          <w:szCs w:val="23"/>
          <w:bdr w:val="none" w:sz="0" w:space="0" w:color="auto" w:frame="1"/>
          <w:lang w:eastAsia="en-GB"/>
        </w:rPr>
        <w:t>We ensure there is clear progression of knowledge as well as skills across all strands of the national curriculum.</w:t>
      </w:r>
      <w:r w:rsidR="009833EB">
        <w:rPr>
          <w:rFonts w:ascii="NTPreCursivefk" w:eastAsia="Times New Roman" w:hAnsi="NTPreCursivefk" w:cs="Arial"/>
          <w:color w:val="000000"/>
          <w:sz w:val="23"/>
          <w:szCs w:val="23"/>
          <w:bdr w:val="none" w:sz="0" w:space="0" w:color="auto" w:frame="1"/>
          <w:lang w:eastAsia="en-GB"/>
        </w:rPr>
        <w:t xml:space="preserve"> </w:t>
      </w:r>
      <w:r w:rsidR="00A271F2" w:rsidRPr="00C456B9">
        <w:rPr>
          <w:rFonts w:ascii="NTPreCursivefk" w:eastAsia="Times New Roman" w:hAnsi="NTPreCursivefk" w:cs="Arial"/>
          <w:color w:val="000000"/>
          <w:sz w:val="23"/>
          <w:szCs w:val="23"/>
          <w:bdr w:val="none" w:sz="0" w:space="0" w:color="auto" w:frame="1"/>
          <w:lang w:eastAsia="en-GB"/>
        </w:rPr>
        <w:t>Our curriculum incorporates opportunities for children to</w:t>
      </w:r>
      <w:r w:rsidR="00024220" w:rsidRPr="00C456B9">
        <w:rPr>
          <w:rFonts w:ascii="NTPreCursivefk" w:eastAsia="Times New Roman" w:hAnsi="NTPreCursivefk" w:cs="Arial"/>
          <w:color w:val="000000"/>
          <w:sz w:val="23"/>
          <w:szCs w:val="23"/>
          <w:bdr w:val="none" w:sz="0" w:space="0" w:color="auto" w:frame="1"/>
          <w:lang w:eastAsia="en-GB"/>
        </w:rPr>
        <w:t xml:space="preserve"> become hands on with history, using a range of sources of evidence, experiencing trips and welcoming visitors in order to enhance and bring to life events of the past</w:t>
      </w:r>
      <w:r w:rsidR="00A271F2" w:rsidRPr="00C456B9">
        <w:rPr>
          <w:rFonts w:ascii="NTPreCursivefk" w:eastAsia="Times New Roman" w:hAnsi="NTPreCursivefk" w:cs="Arial"/>
          <w:color w:val="000000"/>
          <w:sz w:val="23"/>
          <w:szCs w:val="23"/>
          <w:bdr w:val="none" w:sz="0" w:space="0" w:color="auto" w:frame="1"/>
          <w:lang w:eastAsia="en-GB"/>
        </w:rPr>
        <w:t xml:space="preserve">. </w:t>
      </w:r>
      <w:r w:rsidR="00D52D1C">
        <w:rPr>
          <w:rFonts w:ascii="NTPreCursivefk" w:eastAsia="Times New Roman" w:hAnsi="NTPreCursivefk" w:cs="Arial"/>
          <w:color w:val="000000"/>
          <w:sz w:val="23"/>
          <w:szCs w:val="23"/>
          <w:bdr w:val="none" w:sz="0" w:space="0" w:color="auto" w:frame="1"/>
          <w:lang w:eastAsia="en-GB"/>
        </w:rPr>
        <w:t xml:space="preserve">We provide opportunities for children to read a range of sources, stories, </w:t>
      </w:r>
      <w:r w:rsidR="00257716">
        <w:rPr>
          <w:rFonts w:ascii="NTPreCursivefk" w:eastAsia="Times New Roman" w:hAnsi="NTPreCursivefk" w:cs="Arial"/>
          <w:color w:val="000000"/>
          <w:sz w:val="23"/>
          <w:szCs w:val="23"/>
          <w:bdr w:val="none" w:sz="0" w:space="0" w:color="auto" w:frame="1"/>
          <w:lang w:eastAsia="en-GB"/>
        </w:rPr>
        <w:t>websites</w:t>
      </w:r>
      <w:r w:rsidR="00D52D1C">
        <w:rPr>
          <w:rFonts w:ascii="NTPreCursivefk" w:eastAsia="Times New Roman" w:hAnsi="NTPreCursivefk" w:cs="Arial"/>
          <w:color w:val="000000"/>
          <w:sz w:val="23"/>
          <w:szCs w:val="23"/>
          <w:bdr w:val="none" w:sz="0" w:space="0" w:color="auto" w:frame="1"/>
          <w:lang w:eastAsia="en-GB"/>
        </w:rPr>
        <w:t xml:space="preserve"> and ensure that library books are available for children to</w:t>
      </w:r>
      <w:r w:rsidR="00257716">
        <w:rPr>
          <w:rFonts w:ascii="NTPreCursivefk" w:eastAsia="Times New Roman" w:hAnsi="NTPreCursivefk" w:cs="Arial"/>
          <w:color w:val="000000"/>
          <w:sz w:val="23"/>
          <w:szCs w:val="23"/>
          <w:bdr w:val="none" w:sz="0" w:space="0" w:color="auto" w:frame="1"/>
          <w:lang w:eastAsia="en-GB"/>
        </w:rPr>
        <w:t xml:space="preserve"> develop their cross-curricular reading. </w:t>
      </w:r>
      <w:r w:rsidR="00A271F2" w:rsidRPr="00C456B9">
        <w:rPr>
          <w:rFonts w:ascii="NTPreCursivefk" w:eastAsia="Times New Roman" w:hAnsi="NTPreCursivefk" w:cs="Arial"/>
          <w:color w:val="000000"/>
          <w:sz w:val="23"/>
          <w:szCs w:val="23"/>
          <w:bdr w:val="none" w:sz="0" w:space="0" w:color="auto" w:frame="1"/>
          <w:lang w:eastAsia="en-GB"/>
        </w:rPr>
        <w:t xml:space="preserve">The </w:t>
      </w:r>
      <w:r w:rsidR="007339A0">
        <w:rPr>
          <w:rFonts w:ascii="NTPreCursivefk" w:eastAsia="Times New Roman" w:hAnsi="NTPreCursivefk" w:cs="Arial"/>
          <w:color w:val="000000"/>
          <w:sz w:val="23"/>
          <w:szCs w:val="23"/>
          <w:bdr w:val="none" w:sz="0" w:space="0" w:color="auto" w:frame="1"/>
          <w:lang w:eastAsia="en-GB"/>
        </w:rPr>
        <w:t xml:space="preserve">substantiative knowledge </w:t>
      </w:r>
      <w:r w:rsidR="00A271F2" w:rsidRPr="00C456B9">
        <w:rPr>
          <w:rFonts w:ascii="NTPreCursivefk" w:eastAsia="Times New Roman" w:hAnsi="NTPreCursivefk" w:cs="Arial"/>
          <w:color w:val="000000"/>
          <w:sz w:val="23"/>
          <w:szCs w:val="23"/>
          <w:bdr w:val="none" w:sz="0" w:space="0" w:color="auto" w:frame="1"/>
          <w:lang w:eastAsia="en-GB"/>
        </w:rPr>
        <w:t xml:space="preserve">content we have selected has been carefully planned to ensure that </w:t>
      </w:r>
      <w:r w:rsidR="00A271F2" w:rsidRPr="00945779">
        <w:rPr>
          <w:rFonts w:ascii="NTPreCursivefk" w:eastAsia="Times New Roman" w:hAnsi="NTPreCursivefk" w:cs="Arial"/>
          <w:sz w:val="23"/>
          <w:szCs w:val="23"/>
          <w:bdr w:val="none" w:sz="0" w:space="0" w:color="auto" w:frame="1"/>
          <w:lang w:eastAsia="en-GB"/>
        </w:rPr>
        <w:t xml:space="preserve">children have ample opportunity to revisit existing knowledge and build new knowledge alongside this. </w:t>
      </w:r>
      <w:r w:rsidR="00A87398" w:rsidRPr="00945779">
        <w:rPr>
          <w:rFonts w:ascii="NTPreCursivefk" w:eastAsia="Times New Roman" w:hAnsi="NTPreCursivefk" w:cs="Arial"/>
          <w:sz w:val="23"/>
          <w:szCs w:val="23"/>
          <w:bdr w:val="none" w:sz="0" w:space="0" w:color="auto" w:frame="1"/>
          <w:lang w:eastAsia="en-GB"/>
        </w:rPr>
        <w:t xml:space="preserve">In addition to this, </w:t>
      </w:r>
      <w:r w:rsidR="00024220" w:rsidRPr="00945779">
        <w:rPr>
          <w:rFonts w:ascii="NTPreCursivefk" w:eastAsia="Times New Roman" w:hAnsi="NTPreCursivefk" w:cs="Arial"/>
          <w:sz w:val="23"/>
          <w:szCs w:val="23"/>
          <w:bdr w:val="none" w:sz="0" w:space="0" w:color="auto" w:frame="1"/>
          <w:lang w:eastAsia="en-GB"/>
        </w:rPr>
        <w:t xml:space="preserve">the key concept of chronology is </w:t>
      </w:r>
      <w:r w:rsidR="00A87398" w:rsidRPr="00945779">
        <w:rPr>
          <w:rFonts w:ascii="NTPreCursivefk" w:eastAsia="Times New Roman" w:hAnsi="NTPreCursivefk" w:cs="Arial"/>
          <w:sz w:val="23"/>
          <w:szCs w:val="23"/>
          <w:bdr w:val="none" w:sz="0" w:space="0" w:color="auto" w:frame="1"/>
          <w:lang w:eastAsia="en-GB"/>
        </w:rPr>
        <w:t>regularly revisited and embedded within our blocks</w:t>
      </w:r>
      <w:r w:rsidR="00024220" w:rsidRPr="00945779">
        <w:rPr>
          <w:rFonts w:ascii="NTPreCursivefk" w:eastAsia="Times New Roman" w:hAnsi="NTPreCursivefk" w:cs="Arial"/>
          <w:sz w:val="23"/>
          <w:szCs w:val="23"/>
          <w:bdr w:val="none" w:sz="0" w:space="0" w:color="auto" w:frame="1"/>
          <w:lang w:eastAsia="en-GB"/>
        </w:rPr>
        <w:t xml:space="preserve"> by making </w:t>
      </w:r>
      <w:r w:rsidR="008510F7" w:rsidRPr="00945779">
        <w:rPr>
          <w:rFonts w:ascii="NTPreCursivefk" w:eastAsia="Times New Roman" w:hAnsi="NTPreCursivefk" w:cs="Arial"/>
          <w:sz w:val="23"/>
          <w:szCs w:val="23"/>
          <w:bdr w:val="none" w:sz="0" w:space="0" w:color="auto" w:frame="1"/>
          <w:lang w:eastAsia="en-GB"/>
        </w:rPr>
        <w:t xml:space="preserve">carefully planned curriculum </w:t>
      </w:r>
      <w:r w:rsidR="00024220" w:rsidRPr="00945779">
        <w:rPr>
          <w:rFonts w:ascii="NTPreCursivefk" w:eastAsia="Times New Roman" w:hAnsi="NTPreCursivefk" w:cs="Arial"/>
          <w:sz w:val="23"/>
          <w:szCs w:val="23"/>
          <w:bdr w:val="none" w:sz="0" w:space="0" w:color="auto" w:frame="1"/>
          <w:lang w:eastAsia="en-GB"/>
        </w:rPr>
        <w:t xml:space="preserve">links across </w:t>
      </w:r>
      <w:r w:rsidR="00C456B9" w:rsidRPr="00945779">
        <w:rPr>
          <w:rFonts w:ascii="NTPreCursivefk" w:eastAsia="Times New Roman" w:hAnsi="NTPreCursivefk" w:cs="Arial"/>
          <w:sz w:val="23"/>
          <w:szCs w:val="23"/>
          <w:bdr w:val="none" w:sz="0" w:space="0" w:color="auto" w:frame="1"/>
          <w:lang w:eastAsia="en-GB"/>
        </w:rPr>
        <w:t>year groups and key stages</w:t>
      </w:r>
      <w:r w:rsidR="00A87398" w:rsidRPr="00945779">
        <w:rPr>
          <w:rFonts w:ascii="NTPreCursivefk" w:eastAsia="Times New Roman" w:hAnsi="NTPreCursivefk" w:cs="Arial"/>
          <w:sz w:val="23"/>
          <w:szCs w:val="23"/>
          <w:bdr w:val="none" w:sz="0" w:space="0" w:color="auto" w:frame="1"/>
          <w:lang w:eastAsia="en-GB"/>
        </w:rPr>
        <w:t xml:space="preserve">. The curriculum is </w:t>
      </w:r>
      <w:r w:rsidR="008510F7" w:rsidRPr="00945779">
        <w:rPr>
          <w:rFonts w:ascii="NTPreCursivefk" w:eastAsia="Times New Roman" w:hAnsi="NTPreCursivefk" w:cs="Arial"/>
          <w:sz w:val="23"/>
          <w:szCs w:val="23"/>
          <w:bdr w:val="none" w:sz="0" w:space="0" w:color="auto" w:frame="1"/>
          <w:lang w:eastAsia="en-GB"/>
        </w:rPr>
        <w:t xml:space="preserve">also </w:t>
      </w:r>
      <w:r w:rsidR="00A87398" w:rsidRPr="00945779">
        <w:rPr>
          <w:rFonts w:ascii="NTPreCursivefk" w:eastAsia="Times New Roman" w:hAnsi="NTPreCursivefk" w:cs="Arial"/>
          <w:sz w:val="23"/>
          <w:szCs w:val="23"/>
          <w:bdr w:val="none" w:sz="0" w:space="0" w:color="auto" w:frame="1"/>
          <w:lang w:eastAsia="en-GB"/>
        </w:rPr>
        <w:t>carefully planned to ensure systematic progression</w:t>
      </w:r>
      <w:r w:rsidR="00C456B9" w:rsidRPr="00945779">
        <w:rPr>
          <w:rFonts w:ascii="NTPreCursivefk" w:eastAsia="Times New Roman" w:hAnsi="NTPreCursivefk" w:cs="Arial"/>
          <w:sz w:val="23"/>
          <w:szCs w:val="23"/>
          <w:bdr w:val="none" w:sz="0" w:space="0" w:color="auto" w:frame="1"/>
          <w:lang w:eastAsia="en-GB"/>
        </w:rPr>
        <w:t xml:space="preserve"> through our chosen </w:t>
      </w:r>
      <w:r w:rsidR="006C3F72">
        <w:rPr>
          <w:rFonts w:ascii="NTPreCursivefk" w:eastAsia="Times New Roman" w:hAnsi="NTPreCursivefk" w:cs="Arial"/>
          <w:sz w:val="23"/>
          <w:szCs w:val="23"/>
          <w:bdr w:val="none" w:sz="0" w:space="0" w:color="auto" w:frame="1"/>
          <w:lang w:eastAsia="en-GB"/>
        </w:rPr>
        <w:t>concepts</w:t>
      </w:r>
      <w:r w:rsidR="00C456B9" w:rsidRPr="00945779">
        <w:rPr>
          <w:rFonts w:ascii="NTPreCursivefk" w:eastAsia="Times New Roman" w:hAnsi="NTPreCursivefk" w:cs="Arial"/>
          <w:sz w:val="23"/>
          <w:szCs w:val="23"/>
          <w:bdr w:val="none" w:sz="0" w:space="0" w:color="auto" w:frame="1"/>
          <w:lang w:eastAsia="en-GB"/>
        </w:rPr>
        <w:t xml:space="preserve"> and that links are made to key vocabulary </w:t>
      </w:r>
      <w:r w:rsidR="00C456B9" w:rsidRPr="00C456B9">
        <w:rPr>
          <w:rFonts w:ascii="NTPreCursivefk" w:eastAsia="Times New Roman" w:hAnsi="NTPreCursivefk" w:cs="Arial"/>
          <w:color w:val="000000"/>
          <w:sz w:val="23"/>
          <w:szCs w:val="23"/>
          <w:bdr w:val="none" w:sz="0" w:space="0" w:color="auto" w:frame="1"/>
          <w:lang w:eastAsia="en-GB"/>
        </w:rPr>
        <w:t>and concepts from EYFS and through the primary phase</w:t>
      </w:r>
      <w:r w:rsidR="00A87398" w:rsidRPr="00C456B9">
        <w:rPr>
          <w:rFonts w:ascii="NTPreCursivefk" w:eastAsia="Times New Roman" w:hAnsi="NTPreCursivefk" w:cs="Arial"/>
          <w:color w:val="000000"/>
          <w:sz w:val="23"/>
          <w:szCs w:val="23"/>
          <w:bdr w:val="none" w:sz="0" w:space="0" w:color="auto" w:frame="1"/>
          <w:lang w:eastAsia="en-GB"/>
        </w:rPr>
        <w:t>.</w:t>
      </w:r>
      <w:r w:rsidR="007339A0">
        <w:rPr>
          <w:rFonts w:ascii="NTPreCursivefk" w:eastAsia="Times New Roman" w:hAnsi="NTPreCursivefk" w:cs="Arial"/>
          <w:color w:val="000000"/>
          <w:sz w:val="23"/>
          <w:szCs w:val="23"/>
          <w:bdr w:val="none" w:sz="0" w:space="0" w:color="auto" w:frame="1"/>
          <w:lang w:eastAsia="en-GB"/>
        </w:rPr>
        <w:t xml:space="preserve"> </w:t>
      </w:r>
      <w:r w:rsidR="006C3F72">
        <w:rPr>
          <w:rFonts w:ascii="NTPreCursivefk" w:eastAsia="Times New Roman" w:hAnsi="NTPreCursivefk" w:cs="Arial"/>
          <w:color w:val="000000"/>
          <w:sz w:val="23"/>
          <w:szCs w:val="23"/>
          <w:bdr w:val="none" w:sz="0" w:space="0" w:color="auto" w:frame="1"/>
          <w:lang w:eastAsia="en-GB"/>
        </w:rPr>
        <w:t xml:space="preserve">Our concepts </w:t>
      </w:r>
      <w:r w:rsidR="007339A0">
        <w:rPr>
          <w:rFonts w:ascii="NTPreCursivefk" w:eastAsia="Times New Roman" w:hAnsi="NTPreCursivefk" w:cs="Arial"/>
          <w:color w:val="000000"/>
          <w:sz w:val="23"/>
          <w:szCs w:val="23"/>
          <w:bdr w:val="none" w:sz="0" w:space="0" w:color="auto" w:frame="1"/>
          <w:lang w:eastAsia="en-GB"/>
        </w:rPr>
        <w:t>are threaded throughout our blocks and displayed on our knowledge maps and organisers</w:t>
      </w:r>
      <w:r w:rsidR="000C3FE9" w:rsidRPr="000C3FE9">
        <w:rPr>
          <w:rFonts w:ascii="NTPreCursivefk" w:eastAsia="Times New Roman" w:hAnsi="NTPreCursivefk" w:cs="Arial"/>
          <w:color w:val="000000"/>
          <w:sz w:val="23"/>
          <w:szCs w:val="23"/>
          <w:bdr w:val="none" w:sz="0" w:space="0" w:color="auto" w:frame="1"/>
          <w:lang w:eastAsia="en-GB"/>
        </w:rPr>
        <w:t xml:space="preserve"> </w:t>
      </w:r>
      <w:r w:rsidR="008510F7">
        <w:rPr>
          <w:rFonts w:ascii="NTPreCursivefk" w:eastAsia="Times New Roman" w:hAnsi="NTPreCursivefk" w:cs="Arial"/>
          <w:color w:val="000000"/>
          <w:sz w:val="23"/>
          <w:szCs w:val="23"/>
          <w:bdr w:val="none" w:sz="0" w:space="0" w:color="auto" w:frame="1"/>
          <w:lang w:eastAsia="en-GB"/>
        </w:rPr>
        <w:t>e.g.,</w:t>
      </w:r>
      <w:r w:rsidR="000C3FE9">
        <w:rPr>
          <w:rFonts w:ascii="NTPreCursivefk" w:eastAsia="Times New Roman" w:hAnsi="NTPreCursivefk" w:cs="Arial"/>
          <w:color w:val="000000"/>
          <w:sz w:val="23"/>
          <w:szCs w:val="23"/>
          <w:bdr w:val="none" w:sz="0" w:space="0" w:color="auto" w:frame="1"/>
          <w:lang w:eastAsia="en-GB"/>
        </w:rPr>
        <w:t xml:space="preserve"> empire, monarchy</w:t>
      </w:r>
      <w:r w:rsidR="007339A0">
        <w:rPr>
          <w:rFonts w:ascii="NTPreCursivefk" w:eastAsia="Times New Roman" w:hAnsi="NTPreCursivefk" w:cs="Arial"/>
          <w:color w:val="000000"/>
          <w:sz w:val="23"/>
          <w:szCs w:val="23"/>
          <w:bdr w:val="none" w:sz="0" w:space="0" w:color="auto" w:frame="1"/>
          <w:lang w:eastAsia="en-GB"/>
        </w:rPr>
        <w:t xml:space="preserve">.  </w:t>
      </w:r>
      <w:r w:rsidR="00A271F2" w:rsidRPr="00C456B9">
        <w:rPr>
          <w:rFonts w:ascii="NTPreCursivefk" w:eastAsia="Times New Roman" w:hAnsi="NTPreCursivefk" w:cs="Arial"/>
          <w:color w:val="000000"/>
          <w:sz w:val="23"/>
          <w:szCs w:val="23"/>
          <w:bdr w:val="none" w:sz="0" w:space="0" w:color="auto" w:frame="1"/>
          <w:lang w:eastAsia="en-GB"/>
        </w:rPr>
        <w:t xml:space="preserve">We aspire for our children to think like </w:t>
      </w:r>
      <w:r w:rsidR="00C456B9" w:rsidRPr="00C456B9">
        <w:rPr>
          <w:rFonts w:ascii="NTPreCursivefk" w:eastAsia="Times New Roman" w:hAnsi="NTPreCursivefk" w:cs="Arial"/>
          <w:color w:val="000000"/>
          <w:sz w:val="23"/>
          <w:szCs w:val="23"/>
          <w:bdr w:val="none" w:sz="0" w:space="0" w:color="auto" w:frame="1"/>
          <w:lang w:eastAsia="en-GB"/>
        </w:rPr>
        <w:t xml:space="preserve">historians </w:t>
      </w:r>
      <w:r w:rsidR="00A271F2" w:rsidRPr="00C456B9">
        <w:rPr>
          <w:rFonts w:ascii="NTPreCursivefk" w:eastAsia="Times New Roman" w:hAnsi="NTPreCursivefk" w:cs="Arial"/>
          <w:color w:val="000000"/>
          <w:sz w:val="23"/>
          <w:szCs w:val="23"/>
          <w:bdr w:val="none" w:sz="0" w:space="0" w:color="auto" w:frame="1"/>
          <w:lang w:eastAsia="en-GB"/>
        </w:rPr>
        <w:t>and to</w:t>
      </w:r>
      <w:r w:rsidR="00717A0D" w:rsidRPr="00C456B9">
        <w:rPr>
          <w:rFonts w:ascii="NTPreCursivefk" w:eastAsia="Times New Roman" w:hAnsi="NTPreCursivefk" w:cs="Arial"/>
          <w:color w:val="000000"/>
          <w:sz w:val="23"/>
          <w:szCs w:val="23"/>
          <w:bdr w:val="none" w:sz="0" w:space="0" w:color="auto" w:frame="1"/>
          <w:lang w:eastAsia="en-GB"/>
        </w:rPr>
        <w:t xml:space="preserve"> observe,</w:t>
      </w:r>
      <w:r w:rsidR="00A271F2" w:rsidRPr="00C456B9">
        <w:rPr>
          <w:rFonts w:ascii="NTPreCursivefk" w:eastAsia="Times New Roman" w:hAnsi="NTPreCursivefk" w:cs="Arial"/>
          <w:color w:val="000000"/>
          <w:sz w:val="23"/>
          <w:szCs w:val="23"/>
          <w:bdr w:val="none" w:sz="0" w:space="0" w:color="auto" w:frame="1"/>
          <w:lang w:eastAsia="en-GB"/>
        </w:rPr>
        <w:t xml:space="preserve"> collect and present data to support their viewpoints</w:t>
      </w:r>
      <w:r w:rsidR="00C456B9" w:rsidRPr="00C456B9">
        <w:rPr>
          <w:rFonts w:ascii="NTPreCursivefk" w:eastAsia="Times New Roman" w:hAnsi="NTPreCursivefk" w:cs="Arial"/>
          <w:color w:val="000000"/>
          <w:sz w:val="23"/>
          <w:szCs w:val="23"/>
          <w:bdr w:val="none" w:sz="0" w:space="0" w:color="auto" w:frame="1"/>
          <w:lang w:eastAsia="en-GB"/>
        </w:rPr>
        <w:t>.</w:t>
      </w:r>
      <w:r w:rsidR="00C456B9">
        <w:rPr>
          <w:rFonts w:ascii="NTPreCursivefk" w:eastAsia="Times New Roman" w:hAnsi="NTPreCursivefk" w:cs="Arial"/>
          <w:color w:val="000000"/>
          <w:sz w:val="23"/>
          <w:szCs w:val="23"/>
          <w:bdr w:val="none" w:sz="0" w:space="0" w:color="auto" w:frame="1"/>
          <w:lang w:eastAsia="en-GB"/>
        </w:rPr>
        <w:t xml:space="preserve">  We make purposeful cross-curricular links which supports children in their application of knowledge in a variety of different mediums.</w:t>
      </w:r>
      <w:r w:rsidR="00D52D1C">
        <w:rPr>
          <w:rFonts w:ascii="NTPreCursivefk" w:eastAsia="Times New Roman" w:hAnsi="NTPreCursivefk" w:cs="Arial"/>
          <w:color w:val="000000"/>
          <w:sz w:val="23"/>
          <w:szCs w:val="23"/>
          <w:bdr w:val="none" w:sz="0" w:space="0" w:color="auto" w:frame="1"/>
          <w:lang w:eastAsia="en-GB"/>
        </w:rPr>
        <w:t xml:space="preserve">  </w:t>
      </w:r>
    </w:p>
    <w:p w14:paraId="0CAB8221" w14:textId="2AABEADB" w:rsidR="00717A0D" w:rsidRPr="00273F64" w:rsidRDefault="00717A0D" w:rsidP="00695BF0">
      <w:pPr>
        <w:spacing w:after="0" w:line="240" w:lineRule="auto"/>
        <w:textAlignment w:val="top"/>
        <w:rPr>
          <w:rFonts w:ascii="NTPreCursivefk" w:eastAsia="Times New Roman" w:hAnsi="NTPreCursivefk" w:cs="Arial"/>
          <w:color w:val="000000"/>
          <w:sz w:val="23"/>
          <w:szCs w:val="23"/>
          <w:highlight w:val="yellow"/>
          <w:bdr w:val="none" w:sz="0" w:space="0" w:color="auto" w:frame="1"/>
          <w:lang w:eastAsia="en-GB"/>
        </w:rPr>
      </w:pPr>
    </w:p>
    <w:p w14:paraId="205D963F" w14:textId="0BC5159B" w:rsidR="00717A0D" w:rsidRDefault="00717A0D" w:rsidP="00695BF0">
      <w:pPr>
        <w:spacing w:after="0" w:line="240" w:lineRule="auto"/>
        <w:textAlignment w:val="top"/>
        <w:rPr>
          <w:rFonts w:ascii="NTPreCursivefk" w:eastAsia="Times New Roman" w:hAnsi="NTPreCursivefk" w:cs="Arial"/>
          <w:color w:val="000000"/>
          <w:sz w:val="23"/>
          <w:szCs w:val="23"/>
          <w:bdr w:val="none" w:sz="0" w:space="0" w:color="auto" w:frame="1"/>
          <w:lang w:eastAsia="en-GB"/>
        </w:rPr>
      </w:pPr>
      <w:r w:rsidRPr="00566142">
        <w:rPr>
          <w:rFonts w:ascii="NTPreCursivefk" w:eastAsia="Times New Roman" w:hAnsi="NTPreCursivefk" w:cs="Arial"/>
          <w:color w:val="000000"/>
          <w:sz w:val="23"/>
          <w:szCs w:val="23"/>
          <w:bdr w:val="none" w:sz="0" w:space="0" w:color="auto" w:frame="1"/>
          <w:lang w:eastAsia="en-GB"/>
        </w:rPr>
        <w:t>It is intended that when children leave Redhill Primary Academy</w:t>
      </w:r>
      <w:r w:rsidR="00733207" w:rsidRPr="00566142">
        <w:rPr>
          <w:rFonts w:ascii="NTPreCursivefk" w:eastAsia="Times New Roman" w:hAnsi="NTPreCursivefk" w:cs="Arial"/>
          <w:color w:val="000000"/>
          <w:sz w:val="23"/>
          <w:szCs w:val="23"/>
          <w:bdr w:val="none" w:sz="0" w:space="0" w:color="auto" w:frame="1"/>
          <w:lang w:eastAsia="en-GB"/>
        </w:rPr>
        <w:t>,</w:t>
      </w:r>
      <w:r w:rsidRPr="00566142">
        <w:rPr>
          <w:rFonts w:ascii="NTPreCursivefk" w:eastAsia="Times New Roman" w:hAnsi="NTPreCursivefk" w:cs="Arial"/>
          <w:color w:val="000000"/>
          <w:sz w:val="23"/>
          <w:szCs w:val="23"/>
          <w:bdr w:val="none" w:sz="0" w:space="0" w:color="auto" w:frame="1"/>
          <w:lang w:eastAsia="en-GB"/>
        </w:rPr>
        <w:t xml:space="preserve"> they will have developed a </w:t>
      </w:r>
      <w:r w:rsidR="00C456B9" w:rsidRPr="00566142">
        <w:rPr>
          <w:rFonts w:ascii="NTPreCursivefk" w:eastAsia="Times New Roman" w:hAnsi="NTPreCursivefk" w:cs="Arial"/>
          <w:color w:val="000000"/>
          <w:sz w:val="23"/>
          <w:szCs w:val="23"/>
          <w:bdr w:val="none" w:sz="0" w:space="0" w:color="auto" w:frame="1"/>
          <w:lang w:eastAsia="en-GB"/>
        </w:rPr>
        <w:t>genuine curiosity over how the events of the past has shaped the nation and world in which we live in today.  It is our intent that</w:t>
      </w:r>
      <w:r w:rsidR="00566142" w:rsidRPr="00566142">
        <w:rPr>
          <w:rFonts w:ascii="NTPreCursivefk" w:eastAsia="Times New Roman" w:hAnsi="NTPreCursivefk" w:cs="Arial"/>
          <w:color w:val="000000"/>
          <w:sz w:val="23"/>
          <w:szCs w:val="23"/>
          <w:bdr w:val="none" w:sz="0" w:space="0" w:color="auto" w:frame="1"/>
          <w:lang w:eastAsia="en-GB"/>
        </w:rPr>
        <w:t xml:space="preserve"> children are able reflect on changes throughout history and form their own opinions and interpretations which will continue to develop through KS3 and beyond</w:t>
      </w:r>
      <w:r w:rsidRPr="00566142">
        <w:rPr>
          <w:rFonts w:ascii="NTPreCursivefk" w:eastAsia="Times New Roman" w:hAnsi="NTPreCursivefk" w:cs="Arial"/>
          <w:color w:val="000000"/>
          <w:sz w:val="23"/>
          <w:szCs w:val="23"/>
          <w:bdr w:val="none" w:sz="0" w:space="0" w:color="auto" w:frame="1"/>
          <w:lang w:eastAsia="en-GB"/>
        </w:rPr>
        <w:t>.</w:t>
      </w:r>
      <w:r>
        <w:rPr>
          <w:rFonts w:ascii="NTPreCursivefk" w:eastAsia="Times New Roman" w:hAnsi="NTPreCursivefk" w:cs="Arial"/>
          <w:color w:val="000000"/>
          <w:sz w:val="23"/>
          <w:szCs w:val="23"/>
          <w:bdr w:val="none" w:sz="0" w:space="0" w:color="auto" w:frame="1"/>
          <w:lang w:eastAsia="en-GB"/>
        </w:rPr>
        <w:t xml:space="preserve"> </w:t>
      </w:r>
      <w:r w:rsidR="008322FB">
        <w:rPr>
          <w:rFonts w:ascii="NTPreCursivefk" w:eastAsia="Times New Roman" w:hAnsi="NTPreCursivefk" w:cs="Arial"/>
          <w:color w:val="000000"/>
          <w:sz w:val="23"/>
          <w:szCs w:val="23"/>
          <w:bdr w:val="none" w:sz="0" w:space="0" w:color="auto" w:frame="1"/>
          <w:lang w:eastAsia="en-GB"/>
        </w:rPr>
        <w:t xml:space="preserve">Through history, children are able to embed our whole school values e.g. respecting the sacrifices of others or the achievements of significant people or groups; having a responsibility as a global citizen that they have their own part to play in history and learning from history in the choices they made.  Through the enquiry cycle, children develop their independence in the way they ask questions, make observations, draw conclusions etc. </w:t>
      </w:r>
    </w:p>
    <w:p w14:paraId="7BB24809" w14:textId="22DA9E5F" w:rsidR="00DC2F7A" w:rsidRDefault="00DC2F7A" w:rsidP="00695BF0">
      <w:pPr>
        <w:spacing w:after="0" w:line="240" w:lineRule="auto"/>
        <w:textAlignment w:val="top"/>
        <w:rPr>
          <w:rFonts w:ascii="NTPreCursivefk" w:eastAsia="Times New Roman" w:hAnsi="NTPreCursivefk" w:cs="Arial"/>
          <w:color w:val="000000"/>
          <w:sz w:val="23"/>
          <w:szCs w:val="23"/>
          <w:bdr w:val="none" w:sz="0" w:space="0" w:color="auto" w:frame="1"/>
          <w:lang w:eastAsia="en-GB"/>
        </w:rPr>
      </w:pPr>
    </w:p>
    <w:p w14:paraId="37FA6BCB" w14:textId="77777777" w:rsidR="008322FB" w:rsidRDefault="008322FB" w:rsidP="00695BF0">
      <w:pPr>
        <w:spacing w:after="0" w:line="240" w:lineRule="auto"/>
        <w:textAlignment w:val="top"/>
        <w:rPr>
          <w:rFonts w:ascii="NTPreCursivefk" w:eastAsia="Times New Roman" w:hAnsi="NTPreCursivefk" w:cs="Arial"/>
          <w:color w:val="000000"/>
          <w:sz w:val="23"/>
          <w:szCs w:val="23"/>
          <w:bdr w:val="none" w:sz="0" w:space="0" w:color="auto" w:frame="1"/>
          <w:lang w:eastAsia="en-GB"/>
        </w:rPr>
      </w:pPr>
    </w:p>
    <w:p w14:paraId="442674C0" w14:textId="1F4C7AD5" w:rsidR="00000C1A" w:rsidRPr="00A87398" w:rsidRDefault="00695BF0" w:rsidP="00000C1A">
      <w:pPr>
        <w:spacing w:after="0" w:line="240" w:lineRule="auto"/>
        <w:textAlignment w:val="top"/>
        <w:outlineLvl w:val="2"/>
        <w:rPr>
          <w:rFonts w:ascii="NTPreCursivefk" w:eastAsia="Times New Roman" w:hAnsi="NTPreCursivefk" w:cs="Arial"/>
          <w:b/>
          <w:bCs/>
          <w:color w:val="000000"/>
          <w:sz w:val="27"/>
          <w:szCs w:val="27"/>
          <w:u w:val="single"/>
          <w:lang w:eastAsia="en-GB"/>
        </w:rPr>
      </w:pPr>
      <w:r w:rsidRPr="0033586C">
        <w:rPr>
          <w:rFonts w:ascii="Cambria" w:eastAsia="Times New Roman" w:hAnsi="Cambria" w:cs="Cambria"/>
          <w:color w:val="000000"/>
          <w:sz w:val="23"/>
          <w:szCs w:val="23"/>
          <w:lang w:eastAsia="en-GB"/>
        </w:rPr>
        <w:t> </w:t>
      </w:r>
      <w:r w:rsidR="00184A4D" w:rsidRPr="00A87398">
        <w:rPr>
          <w:rFonts w:ascii="NTPreCursivefk" w:eastAsia="Times New Roman" w:hAnsi="NTPreCursivefk" w:cs="Arial"/>
          <w:b/>
          <w:bCs/>
          <w:color w:val="000000"/>
          <w:sz w:val="27"/>
          <w:szCs w:val="27"/>
          <w:u w:val="single"/>
          <w:bdr w:val="none" w:sz="0" w:space="0" w:color="auto" w:frame="1"/>
          <w:lang w:eastAsia="en-GB"/>
        </w:rPr>
        <w:t>Aims</w:t>
      </w:r>
      <w:r w:rsidR="00184A4D" w:rsidRPr="00A87398">
        <w:rPr>
          <w:rFonts w:ascii="Cambria" w:eastAsia="Times New Roman" w:hAnsi="Cambria" w:cs="Cambria"/>
          <w:b/>
          <w:bCs/>
          <w:color w:val="000000"/>
          <w:sz w:val="27"/>
          <w:szCs w:val="27"/>
          <w:u w:val="single"/>
          <w:lang w:eastAsia="en-GB"/>
        </w:rPr>
        <w:t> </w:t>
      </w:r>
    </w:p>
    <w:p w14:paraId="7FD8BC67" w14:textId="15973956" w:rsidR="00000C1A" w:rsidRDefault="00000C1A" w:rsidP="00000C1A">
      <w:pPr>
        <w:spacing w:after="0" w:line="240" w:lineRule="auto"/>
        <w:textAlignment w:val="top"/>
        <w:outlineLvl w:val="2"/>
        <w:rPr>
          <w:rFonts w:ascii="NTPreCursivefk" w:eastAsia="Times New Roman" w:hAnsi="NTPreCursivefk" w:cs="Arial"/>
          <w:color w:val="000000"/>
          <w:sz w:val="23"/>
          <w:szCs w:val="23"/>
          <w:bdr w:val="none" w:sz="0" w:space="0" w:color="auto" w:frame="1"/>
          <w:lang w:eastAsia="en-GB"/>
        </w:rPr>
      </w:pPr>
      <w:r w:rsidRPr="00000C1A">
        <w:rPr>
          <w:rFonts w:ascii="NTPreCursivefk" w:eastAsia="Times New Roman" w:hAnsi="NTPreCursivefk" w:cs="Arial"/>
          <w:color w:val="000000"/>
          <w:sz w:val="23"/>
          <w:szCs w:val="23"/>
          <w:bdr w:val="none" w:sz="0" w:space="0" w:color="auto" w:frame="1"/>
          <w:lang w:eastAsia="en-GB"/>
        </w:rPr>
        <w:t xml:space="preserve">The national curriculum for </w:t>
      </w:r>
      <w:r w:rsidR="009833EB">
        <w:rPr>
          <w:rFonts w:ascii="NTPreCursivefk" w:eastAsia="Times New Roman" w:hAnsi="NTPreCursivefk" w:cs="Arial"/>
          <w:color w:val="000000"/>
          <w:sz w:val="23"/>
          <w:szCs w:val="23"/>
          <w:bdr w:val="none" w:sz="0" w:space="0" w:color="auto" w:frame="1"/>
          <w:lang w:eastAsia="en-GB"/>
        </w:rPr>
        <w:t>history</w:t>
      </w:r>
      <w:r w:rsidRPr="00000C1A">
        <w:rPr>
          <w:rFonts w:ascii="NTPreCursivefk" w:eastAsia="Times New Roman" w:hAnsi="NTPreCursivefk" w:cs="Arial"/>
          <w:color w:val="000000"/>
          <w:sz w:val="23"/>
          <w:szCs w:val="23"/>
          <w:bdr w:val="none" w:sz="0" w:space="0" w:color="auto" w:frame="1"/>
          <w:lang w:eastAsia="en-GB"/>
        </w:rPr>
        <w:t xml:space="preserve"> aims to ensure that all pupils: </w:t>
      </w:r>
    </w:p>
    <w:p w14:paraId="417D61A6" w14:textId="77777777" w:rsidR="00273F64" w:rsidRDefault="00273F64" w:rsidP="00273F64">
      <w:pPr>
        <w:pStyle w:val="ListParagraph"/>
        <w:numPr>
          <w:ilvl w:val="0"/>
          <w:numId w:val="23"/>
        </w:numPr>
        <w:spacing w:after="0" w:line="240" w:lineRule="auto"/>
        <w:textAlignment w:val="top"/>
        <w:rPr>
          <w:rFonts w:ascii="NTPreCursivefk" w:eastAsia="Times New Roman" w:hAnsi="NTPreCursivefk" w:cs="Arial"/>
          <w:color w:val="000000"/>
          <w:sz w:val="23"/>
          <w:szCs w:val="23"/>
          <w:lang w:eastAsia="en-GB"/>
        </w:rPr>
      </w:pPr>
      <w:r w:rsidRPr="00273F64">
        <w:rPr>
          <w:rFonts w:ascii="NTPreCursivefk" w:eastAsia="Times New Roman" w:hAnsi="NTPreCursivefk" w:cs="Arial"/>
          <w:color w:val="000000"/>
          <w:sz w:val="23"/>
          <w:szCs w:val="23"/>
          <w:lang w:eastAsia="en-GB"/>
        </w:rPr>
        <w:t>Know and understand the history of these islands as a coherent, chronological narrative, from the earliest times to the present day: how people’s lives have shaped this nation and how Britain has influenced and been influenced by the wider world</w:t>
      </w:r>
      <w:r>
        <w:rPr>
          <w:rFonts w:ascii="NTPreCursivefk" w:eastAsia="Times New Roman" w:hAnsi="NTPreCursivefk" w:cs="Arial"/>
          <w:color w:val="000000"/>
          <w:sz w:val="23"/>
          <w:szCs w:val="23"/>
          <w:lang w:eastAsia="en-GB"/>
        </w:rPr>
        <w:t>.</w:t>
      </w:r>
    </w:p>
    <w:p w14:paraId="2523D0A3" w14:textId="77777777" w:rsidR="00273F64" w:rsidRDefault="00273F64" w:rsidP="009B6BDB">
      <w:pPr>
        <w:pStyle w:val="ListParagraph"/>
        <w:numPr>
          <w:ilvl w:val="0"/>
          <w:numId w:val="23"/>
        </w:numPr>
        <w:spacing w:after="0" w:line="240" w:lineRule="auto"/>
        <w:textAlignment w:val="top"/>
        <w:rPr>
          <w:rFonts w:ascii="NTPreCursivefk" w:eastAsia="Times New Roman" w:hAnsi="NTPreCursivefk" w:cs="Arial"/>
          <w:color w:val="000000"/>
          <w:sz w:val="23"/>
          <w:szCs w:val="23"/>
          <w:lang w:eastAsia="en-GB"/>
        </w:rPr>
      </w:pPr>
      <w:r w:rsidRPr="00273F64">
        <w:rPr>
          <w:rFonts w:ascii="NTPreCursivefk" w:eastAsia="Times New Roman" w:hAnsi="NTPreCursivefk" w:cs="Arial"/>
          <w:color w:val="000000"/>
          <w:sz w:val="23"/>
          <w:szCs w:val="23"/>
          <w:lang w:eastAsia="en-GB"/>
        </w:rPr>
        <w:t>Know and understand significant aspects of the history of the wider world: the nature of ancient civilisations; the expansion and dissolution of empires; characteristic features of past non-European societies; achievements and follies of mankind.</w:t>
      </w:r>
    </w:p>
    <w:p w14:paraId="25B5DB4E" w14:textId="77777777" w:rsidR="00273F64" w:rsidRDefault="00273F64" w:rsidP="00E95CCA">
      <w:pPr>
        <w:pStyle w:val="ListParagraph"/>
        <w:numPr>
          <w:ilvl w:val="0"/>
          <w:numId w:val="23"/>
        </w:numPr>
        <w:spacing w:after="0" w:line="240" w:lineRule="auto"/>
        <w:textAlignment w:val="top"/>
        <w:rPr>
          <w:rFonts w:ascii="NTPreCursivefk" w:eastAsia="Times New Roman" w:hAnsi="NTPreCursivefk" w:cs="Arial"/>
          <w:color w:val="000000"/>
          <w:sz w:val="23"/>
          <w:szCs w:val="23"/>
          <w:lang w:eastAsia="en-GB"/>
        </w:rPr>
      </w:pPr>
      <w:r w:rsidRPr="00273F64">
        <w:rPr>
          <w:rFonts w:ascii="NTPreCursivefk" w:eastAsia="Times New Roman" w:hAnsi="NTPreCursivefk" w:cs="Arial"/>
          <w:color w:val="000000"/>
          <w:sz w:val="23"/>
          <w:szCs w:val="23"/>
          <w:lang w:eastAsia="en-GB"/>
        </w:rPr>
        <w:t>Gain and deploy a historically grounded understanding of abstract terms such as ‘empire’, ‘civilisation’, ‘parliament’ and ‘peasantry’</w:t>
      </w:r>
    </w:p>
    <w:p w14:paraId="4B8B143E" w14:textId="54EE03BB" w:rsidR="00273F64" w:rsidRDefault="00273F64" w:rsidP="00CA532A">
      <w:pPr>
        <w:pStyle w:val="ListParagraph"/>
        <w:numPr>
          <w:ilvl w:val="0"/>
          <w:numId w:val="23"/>
        </w:numPr>
        <w:spacing w:after="0" w:line="240" w:lineRule="auto"/>
        <w:textAlignment w:val="top"/>
        <w:rPr>
          <w:rFonts w:ascii="NTPreCursivefk" w:eastAsia="Times New Roman" w:hAnsi="NTPreCursivefk" w:cs="Arial"/>
          <w:color w:val="000000"/>
          <w:sz w:val="23"/>
          <w:szCs w:val="23"/>
          <w:lang w:eastAsia="en-GB"/>
        </w:rPr>
      </w:pPr>
      <w:r w:rsidRPr="00273F64">
        <w:rPr>
          <w:rFonts w:ascii="NTPreCursivefk" w:eastAsia="Times New Roman" w:hAnsi="NTPreCursivefk" w:cs="Arial"/>
          <w:color w:val="000000"/>
          <w:sz w:val="23"/>
          <w:szCs w:val="23"/>
          <w:lang w:eastAsia="en-GB"/>
        </w:rPr>
        <w:lastRenderedPageBreak/>
        <w:t xml:space="preserve">Understand historical concepts such as continuity and change, cause and consequence, similarity, </w:t>
      </w:r>
      <w:r w:rsidR="008510F7">
        <w:rPr>
          <w:rFonts w:ascii="NTPreCursivefk" w:eastAsia="Times New Roman" w:hAnsi="NTPreCursivefk" w:cs="Arial"/>
          <w:color w:val="000000"/>
          <w:sz w:val="23"/>
          <w:szCs w:val="23"/>
          <w:lang w:eastAsia="en-GB"/>
        </w:rPr>
        <w:t>d</w:t>
      </w:r>
      <w:r w:rsidR="008510F7" w:rsidRPr="00273F64">
        <w:rPr>
          <w:rFonts w:ascii="NTPreCursivefk" w:eastAsia="Times New Roman" w:hAnsi="NTPreCursivefk" w:cs="Arial"/>
          <w:color w:val="000000"/>
          <w:sz w:val="23"/>
          <w:szCs w:val="23"/>
          <w:lang w:eastAsia="en-GB"/>
        </w:rPr>
        <w:t>ifference,</w:t>
      </w:r>
      <w:r w:rsidRPr="00273F64">
        <w:rPr>
          <w:rFonts w:ascii="NTPreCursivefk" w:eastAsia="Times New Roman" w:hAnsi="NTPreCursivefk" w:cs="Arial"/>
          <w:color w:val="000000"/>
          <w:sz w:val="23"/>
          <w:szCs w:val="23"/>
          <w:lang w:eastAsia="en-GB"/>
        </w:rPr>
        <w:t xml:space="preserve"> and significance, and use them to make connections, draw contrasts, analyse trends, frame </w:t>
      </w:r>
      <w:r w:rsidR="008510F7" w:rsidRPr="00273F64">
        <w:rPr>
          <w:rFonts w:ascii="NTPreCursivefk" w:eastAsia="Times New Roman" w:hAnsi="NTPreCursivefk" w:cs="Arial"/>
          <w:color w:val="000000"/>
          <w:sz w:val="23"/>
          <w:szCs w:val="23"/>
          <w:lang w:eastAsia="en-GB"/>
        </w:rPr>
        <w:t>historically valid</w:t>
      </w:r>
      <w:r w:rsidRPr="00273F64">
        <w:rPr>
          <w:rFonts w:ascii="NTPreCursivefk" w:eastAsia="Times New Roman" w:hAnsi="NTPreCursivefk" w:cs="Arial"/>
          <w:color w:val="000000"/>
          <w:sz w:val="23"/>
          <w:szCs w:val="23"/>
          <w:lang w:eastAsia="en-GB"/>
        </w:rPr>
        <w:t xml:space="preserve"> questions and create their own structured accounts, including written narratives and analyses.</w:t>
      </w:r>
    </w:p>
    <w:p w14:paraId="7A2CDB75" w14:textId="77777777" w:rsidR="00273F64" w:rsidRDefault="00273F64" w:rsidP="00273F64">
      <w:pPr>
        <w:pStyle w:val="ListParagraph"/>
        <w:numPr>
          <w:ilvl w:val="0"/>
          <w:numId w:val="23"/>
        </w:numPr>
        <w:spacing w:after="0" w:line="240" w:lineRule="auto"/>
        <w:textAlignment w:val="top"/>
        <w:rPr>
          <w:rFonts w:ascii="NTPreCursivefk" w:eastAsia="Times New Roman" w:hAnsi="NTPreCursivefk" w:cs="Arial"/>
          <w:color w:val="000000"/>
          <w:sz w:val="23"/>
          <w:szCs w:val="23"/>
          <w:lang w:eastAsia="en-GB"/>
        </w:rPr>
      </w:pPr>
      <w:r w:rsidRPr="00273F64">
        <w:rPr>
          <w:rFonts w:ascii="NTPreCursivefk" w:eastAsia="Times New Roman" w:hAnsi="NTPreCursivefk" w:cs="Arial"/>
          <w:color w:val="000000"/>
          <w:sz w:val="23"/>
          <w:szCs w:val="23"/>
          <w:lang w:eastAsia="en-GB"/>
        </w:rPr>
        <w:t>Understand the methods of historical enquiry, including how evidence is used rigorously to make historical claims, and discern how and why contrasting arguments and interpretations of the past have been constructed</w:t>
      </w:r>
      <w:r>
        <w:rPr>
          <w:rFonts w:ascii="NTPreCursivefk" w:eastAsia="Times New Roman" w:hAnsi="NTPreCursivefk" w:cs="Arial"/>
          <w:color w:val="000000"/>
          <w:sz w:val="23"/>
          <w:szCs w:val="23"/>
          <w:lang w:eastAsia="en-GB"/>
        </w:rPr>
        <w:t>.</w:t>
      </w:r>
    </w:p>
    <w:p w14:paraId="1F3AAFEC" w14:textId="1B6C94DD" w:rsidR="00000C1A" w:rsidRDefault="00273F64" w:rsidP="009004F0">
      <w:pPr>
        <w:pStyle w:val="ListParagraph"/>
        <w:numPr>
          <w:ilvl w:val="0"/>
          <w:numId w:val="23"/>
        </w:numPr>
        <w:spacing w:after="0" w:line="240" w:lineRule="auto"/>
        <w:textAlignment w:val="top"/>
        <w:rPr>
          <w:rFonts w:ascii="NTPreCursivefk" w:eastAsia="Times New Roman" w:hAnsi="NTPreCursivefk" w:cs="Arial"/>
          <w:color w:val="000000"/>
          <w:sz w:val="23"/>
          <w:szCs w:val="23"/>
          <w:lang w:eastAsia="en-GB"/>
        </w:rPr>
      </w:pPr>
      <w:r w:rsidRPr="00273F64">
        <w:rPr>
          <w:rFonts w:ascii="NTPreCursivefk" w:eastAsia="Times New Roman" w:hAnsi="NTPreCursivefk" w:cs="Arial"/>
          <w:color w:val="000000"/>
          <w:sz w:val="23"/>
          <w:szCs w:val="23"/>
          <w:lang w:eastAsia="en-GB"/>
        </w:rPr>
        <w:t xml:space="preserve">Gain historical perspective by placing their growing knowledge into different contexts, understanding the connections between local, regional, </w:t>
      </w:r>
      <w:r w:rsidR="008510F7" w:rsidRPr="00273F64">
        <w:rPr>
          <w:rFonts w:ascii="NTPreCursivefk" w:eastAsia="Times New Roman" w:hAnsi="NTPreCursivefk" w:cs="Arial"/>
          <w:color w:val="000000"/>
          <w:sz w:val="23"/>
          <w:szCs w:val="23"/>
          <w:lang w:eastAsia="en-GB"/>
        </w:rPr>
        <w:t>national,</w:t>
      </w:r>
      <w:r w:rsidRPr="00273F64">
        <w:rPr>
          <w:rFonts w:ascii="NTPreCursivefk" w:eastAsia="Times New Roman" w:hAnsi="NTPreCursivefk" w:cs="Arial"/>
          <w:color w:val="000000"/>
          <w:sz w:val="23"/>
          <w:szCs w:val="23"/>
          <w:lang w:eastAsia="en-GB"/>
        </w:rPr>
        <w:t xml:space="preserve"> and international history; between cultural, economic, military, political, </w:t>
      </w:r>
      <w:r w:rsidR="008510F7" w:rsidRPr="00273F64">
        <w:rPr>
          <w:rFonts w:ascii="NTPreCursivefk" w:eastAsia="Times New Roman" w:hAnsi="NTPreCursivefk" w:cs="Arial"/>
          <w:color w:val="000000"/>
          <w:sz w:val="23"/>
          <w:szCs w:val="23"/>
          <w:lang w:eastAsia="en-GB"/>
        </w:rPr>
        <w:t>religious,</w:t>
      </w:r>
      <w:r w:rsidRPr="00273F64">
        <w:rPr>
          <w:rFonts w:ascii="NTPreCursivefk" w:eastAsia="Times New Roman" w:hAnsi="NTPreCursivefk" w:cs="Arial"/>
          <w:color w:val="000000"/>
          <w:sz w:val="23"/>
          <w:szCs w:val="23"/>
          <w:lang w:eastAsia="en-GB"/>
        </w:rPr>
        <w:t xml:space="preserve"> and social history; and between short- and long-term timescales</w:t>
      </w:r>
      <w:r>
        <w:rPr>
          <w:rFonts w:ascii="NTPreCursivefk" w:eastAsia="Times New Roman" w:hAnsi="NTPreCursivefk" w:cs="Arial"/>
          <w:color w:val="000000"/>
          <w:sz w:val="23"/>
          <w:szCs w:val="23"/>
          <w:lang w:eastAsia="en-GB"/>
        </w:rPr>
        <w:t>.</w:t>
      </w:r>
    </w:p>
    <w:p w14:paraId="2B41D7BF" w14:textId="77777777" w:rsidR="00273F64" w:rsidRPr="00273F64" w:rsidRDefault="00273F64" w:rsidP="00273F64">
      <w:pPr>
        <w:pStyle w:val="ListParagraph"/>
        <w:spacing w:after="0" w:line="240" w:lineRule="auto"/>
        <w:textAlignment w:val="top"/>
        <w:rPr>
          <w:rFonts w:ascii="NTPreCursivefk" w:eastAsia="Times New Roman" w:hAnsi="NTPreCursivefk" w:cs="Arial"/>
          <w:color w:val="000000"/>
          <w:sz w:val="23"/>
          <w:szCs w:val="23"/>
          <w:lang w:eastAsia="en-GB"/>
        </w:rPr>
      </w:pPr>
    </w:p>
    <w:p w14:paraId="52324D8C" w14:textId="657F657E" w:rsidR="00000C1A" w:rsidRPr="009833EB" w:rsidRDefault="00000C1A" w:rsidP="009833EB">
      <w:pPr>
        <w:spacing w:after="0" w:line="240" w:lineRule="auto"/>
        <w:textAlignment w:val="top"/>
        <w:outlineLvl w:val="2"/>
        <w:rPr>
          <w:rFonts w:ascii="NTPreCursivefk" w:eastAsia="Times New Roman" w:hAnsi="NTPreCursivefk" w:cs="Arial"/>
          <w:color w:val="4472C4" w:themeColor="accent1"/>
          <w:sz w:val="28"/>
          <w:szCs w:val="28"/>
          <w:lang w:eastAsia="en-GB"/>
        </w:rPr>
      </w:pPr>
      <w:r w:rsidRPr="0033586C">
        <w:rPr>
          <w:rFonts w:ascii="NTPreCursivefk" w:eastAsia="Times New Roman" w:hAnsi="NTPreCursivefk" w:cs="Arial"/>
          <w:color w:val="4472C4" w:themeColor="accent1"/>
          <w:sz w:val="32"/>
          <w:szCs w:val="32"/>
          <w:u w:val="single"/>
          <w:bdr w:val="none" w:sz="0" w:space="0" w:color="auto" w:frame="1"/>
          <w:lang w:eastAsia="en-GB"/>
        </w:rPr>
        <w:t>Curriculum Implementation</w:t>
      </w:r>
    </w:p>
    <w:p w14:paraId="1EA6672A" w14:textId="502BC080" w:rsidR="00695BF0" w:rsidRPr="00B71472" w:rsidRDefault="00695BF0" w:rsidP="00695BF0">
      <w:pPr>
        <w:spacing w:after="0" w:line="240" w:lineRule="auto"/>
        <w:textAlignment w:val="top"/>
        <w:rPr>
          <w:rFonts w:ascii="NTPreCursivefk" w:eastAsia="Times New Roman" w:hAnsi="NTPreCursivefk" w:cs="Arial"/>
          <w:color w:val="000000"/>
          <w:sz w:val="23"/>
          <w:szCs w:val="23"/>
          <w:lang w:eastAsia="en-GB"/>
        </w:rPr>
      </w:pPr>
      <w:r w:rsidRPr="00B71472">
        <w:rPr>
          <w:rFonts w:ascii="NTPreCursivefk" w:eastAsia="Times New Roman" w:hAnsi="NTPreCursivefk" w:cs="Arial"/>
          <w:color w:val="000000"/>
          <w:sz w:val="23"/>
          <w:szCs w:val="23"/>
          <w:lang w:eastAsia="en-GB"/>
        </w:rPr>
        <w:t xml:space="preserve">The teaching and implementation of the </w:t>
      </w:r>
      <w:r w:rsidR="00566142">
        <w:rPr>
          <w:rFonts w:ascii="NTPreCursivefk" w:eastAsia="Times New Roman" w:hAnsi="NTPreCursivefk" w:cs="Arial"/>
          <w:color w:val="000000"/>
          <w:sz w:val="23"/>
          <w:szCs w:val="23"/>
          <w:lang w:eastAsia="en-GB"/>
        </w:rPr>
        <w:t>History</w:t>
      </w:r>
      <w:r w:rsidRPr="00B71472">
        <w:rPr>
          <w:rFonts w:ascii="NTPreCursivefk" w:eastAsia="Times New Roman" w:hAnsi="NTPreCursivefk" w:cs="Arial"/>
          <w:color w:val="000000"/>
          <w:sz w:val="23"/>
          <w:szCs w:val="23"/>
          <w:lang w:eastAsia="en-GB"/>
        </w:rPr>
        <w:t xml:space="preserve"> Curriculum is based on the National Curriculum ensuring a </w:t>
      </w:r>
      <w:r w:rsidR="00733207" w:rsidRPr="00B71472">
        <w:rPr>
          <w:rFonts w:ascii="NTPreCursivefk" w:eastAsia="Times New Roman" w:hAnsi="NTPreCursivefk" w:cs="Arial"/>
          <w:color w:val="000000"/>
          <w:sz w:val="23"/>
          <w:szCs w:val="23"/>
          <w:lang w:eastAsia="en-GB"/>
        </w:rPr>
        <w:t>well-structured</w:t>
      </w:r>
      <w:r w:rsidR="0045345D" w:rsidRPr="00B71472">
        <w:rPr>
          <w:rFonts w:ascii="NTPreCursivefk" w:eastAsia="Times New Roman" w:hAnsi="NTPreCursivefk" w:cs="Arial"/>
          <w:color w:val="000000"/>
          <w:sz w:val="23"/>
          <w:szCs w:val="23"/>
          <w:lang w:eastAsia="en-GB"/>
        </w:rPr>
        <w:t xml:space="preserve"> </w:t>
      </w:r>
      <w:r w:rsidRPr="00B71472">
        <w:rPr>
          <w:rFonts w:ascii="NTPreCursivefk" w:eastAsia="Times New Roman" w:hAnsi="NTPreCursivefk" w:cs="Arial"/>
          <w:color w:val="000000"/>
          <w:sz w:val="23"/>
          <w:szCs w:val="23"/>
          <w:lang w:eastAsia="en-GB"/>
        </w:rPr>
        <w:t>approach to th</w:t>
      </w:r>
      <w:r w:rsidR="00C022CB">
        <w:rPr>
          <w:rFonts w:ascii="NTPreCursivefk" w:eastAsia="Times New Roman" w:hAnsi="NTPreCursivefk" w:cs="Arial"/>
          <w:color w:val="000000"/>
          <w:sz w:val="23"/>
          <w:szCs w:val="23"/>
          <w:lang w:eastAsia="en-GB"/>
        </w:rPr>
        <w:t>e</w:t>
      </w:r>
      <w:r w:rsidRPr="00B71472">
        <w:rPr>
          <w:rFonts w:ascii="NTPreCursivefk" w:eastAsia="Times New Roman" w:hAnsi="NTPreCursivefk" w:cs="Arial"/>
          <w:color w:val="000000"/>
          <w:sz w:val="23"/>
          <w:szCs w:val="23"/>
          <w:lang w:eastAsia="en-GB"/>
        </w:rPr>
        <w:t xml:space="preserve"> subject.</w:t>
      </w:r>
      <w:r w:rsidR="008322FB">
        <w:rPr>
          <w:rFonts w:ascii="NTPreCursivefk" w:eastAsia="Times New Roman" w:hAnsi="NTPreCursivefk" w:cs="Arial"/>
          <w:color w:val="000000"/>
          <w:sz w:val="23"/>
          <w:szCs w:val="23"/>
          <w:lang w:eastAsia="en-GB"/>
        </w:rPr>
        <w:t xml:space="preserve">  Our history offer ignites </w:t>
      </w:r>
      <w:r w:rsidR="002E0C4E">
        <w:rPr>
          <w:rFonts w:ascii="NTPreCursivefk" w:eastAsia="Times New Roman" w:hAnsi="NTPreCursivefk" w:cs="Arial"/>
          <w:color w:val="000000"/>
          <w:sz w:val="23"/>
          <w:szCs w:val="23"/>
          <w:lang w:eastAsia="en-GB"/>
        </w:rPr>
        <w:t>children’s</w:t>
      </w:r>
      <w:r w:rsidR="008322FB">
        <w:rPr>
          <w:rFonts w:ascii="NTPreCursivefk" w:eastAsia="Times New Roman" w:hAnsi="NTPreCursivefk" w:cs="Arial"/>
          <w:color w:val="000000"/>
          <w:sz w:val="23"/>
          <w:szCs w:val="23"/>
          <w:lang w:eastAsia="en-GB"/>
        </w:rPr>
        <w:t xml:space="preserve"> natural curiosity as historians to make observations and draw on prior learning.  </w:t>
      </w:r>
      <w:r w:rsidR="002E0C4E">
        <w:rPr>
          <w:rFonts w:ascii="NTPreCursivefk" w:eastAsia="Times New Roman" w:hAnsi="NTPreCursivefk" w:cs="Arial"/>
          <w:color w:val="000000"/>
          <w:sz w:val="23"/>
          <w:szCs w:val="23"/>
          <w:lang w:eastAsia="en-GB"/>
        </w:rPr>
        <w:t xml:space="preserve">We promote a culture of collaboration and an environment where children are no afraid to make predictions or ask questions. </w:t>
      </w:r>
    </w:p>
    <w:p w14:paraId="35A4C7AD" w14:textId="77777777" w:rsidR="002E0C4E" w:rsidRDefault="002E0C4E" w:rsidP="00C022CB">
      <w:pPr>
        <w:pStyle w:val="NormalWeb"/>
        <w:spacing w:before="0" w:beforeAutospacing="0" w:after="240" w:afterAutospacing="0"/>
        <w:rPr>
          <w:rFonts w:ascii="NTPreCursivefk" w:hAnsi="NTPreCursivefk" w:cs="Arial"/>
          <w:sz w:val="23"/>
          <w:szCs w:val="23"/>
        </w:rPr>
      </w:pPr>
    </w:p>
    <w:p w14:paraId="716C358C" w14:textId="3984C5CB" w:rsidR="00733207" w:rsidRDefault="00C03DAF" w:rsidP="00C022CB">
      <w:pPr>
        <w:pStyle w:val="NormalWeb"/>
        <w:spacing w:before="0" w:beforeAutospacing="0" w:after="240" w:afterAutospacing="0"/>
        <w:rPr>
          <w:rFonts w:ascii="NTPreCursivefk" w:hAnsi="NTPreCursivefk" w:cs="Arial"/>
          <w:color w:val="1B1A39"/>
          <w:sz w:val="23"/>
          <w:szCs w:val="23"/>
        </w:rPr>
      </w:pPr>
      <w:r w:rsidRPr="00945779">
        <w:rPr>
          <w:rFonts w:ascii="NTPreCursivefk" w:hAnsi="NTPreCursivefk" w:cs="Arial"/>
          <w:sz w:val="23"/>
          <w:szCs w:val="23"/>
        </w:rPr>
        <w:t>Detailed long and medium planning is in place to ensure engaging curriculum content and systematic revisiting of key concepts and bodies of knowledge</w:t>
      </w:r>
      <w:r w:rsidR="005C2D10" w:rsidRPr="00945779">
        <w:rPr>
          <w:rFonts w:ascii="NTPreCursivefk" w:hAnsi="NTPreCursivefk" w:cs="Arial"/>
          <w:sz w:val="23"/>
          <w:szCs w:val="23"/>
        </w:rPr>
        <w:t xml:space="preserve"> to deepen learning. </w:t>
      </w:r>
      <w:r w:rsidRPr="00945779">
        <w:rPr>
          <w:rFonts w:ascii="NTPreCursivefk" w:hAnsi="NTPreCursivefk" w:cs="Arial"/>
          <w:sz w:val="23"/>
          <w:szCs w:val="23"/>
        </w:rPr>
        <w:t xml:space="preserve">  </w:t>
      </w:r>
      <w:r w:rsidR="00184A4D" w:rsidRPr="00B71472">
        <w:rPr>
          <w:rFonts w:ascii="NTPreCursivefk" w:hAnsi="NTPreCursivefk" w:cs="Arial"/>
          <w:color w:val="1B1A39"/>
          <w:sz w:val="23"/>
          <w:szCs w:val="23"/>
        </w:rPr>
        <w:br/>
      </w:r>
      <w:r w:rsidR="00733207" w:rsidRPr="00945779">
        <w:rPr>
          <w:rFonts w:ascii="NTPreCursivefk" w:hAnsi="NTPreCursivefk" w:cs="Arial"/>
          <w:sz w:val="23"/>
          <w:szCs w:val="23"/>
        </w:rPr>
        <w:t>Throughout each</w:t>
      </w:r>
      <w:r w:rsidR="00307591" w:rsidRPr="00945779">
        <w:rPr>
          <w:rFonts w:ascii="NTPreCursivefk" w:hAnsi="NTPreCursivefk" w:cs="Arial"/>
          <w:sz w:val="23"/>
          <w:szCs w:val="23"/>
        </w:rPr>
        <w:t xml:space="preserve"> block of study, </w:t>
      </w:r>
      <w:r w:rsidR="00733207" w:rsidRPr="00945779">
        <w:rPr>
          <w:rFonts w:ascii="NTPreCursivefk" w:hAnsi="NTPreCursivefk" w:cs="Arial"/>
          <w:sz w:val="23"/>
          <w:szCs w:val="23"/>
        </w:rPr>
        <w:t xml:space="preserve">teachers carefully </w:t>
      </w:r>
      <w:r w:rsidR="00307591" w:rsidRPr="00945779">
        <w:rPr>
          <w:rFonts w:ascii="NTPreCursivefk" w:hAnsi="NTPreCursivefk" w:cs="Arial"/>
          <w:sz w:val="23"/>
          <w:szCs w:val="23"/>
        </w:rPr>
        <w:t xml:space="preserve">plan to embed and </w:t>
      </w:r>
      <w:r w:rsidR="00733207" w:rsidRPr="00945779">
        <w:rPr>
          <w:rFonts w:ascii="NTPreCursivefk" w:hAnsi="NTPreCursivefk" w:cs="Arial"/>
          <w:sz w:val="23"/>
          <w:szCs w:val="23"/>
        </w:rPr>
        <w:t>assess the children’s knowledge</w:t>
      </w:r>
      <w:r w:rsidR="009833EB" w:rsidRPr="00945779">
        <w:rPr>
          <w:rFonts w:ascii="NTPreCursivefk" w:hAnsi="NTPreCursivefk" w:cs="Arial"/>
          <w:sz w:val="23"/>
          <w:szCs w:val="23"/>
        </w:rPr>
        <w:t xml:space="preserve"> through the use of </w:t>
      </w:r>
      <w:r w:rsidR="00307591" w:rsidRPr="00945779">
        <w:rPr>
          <w:rFonts w:ascii="NTPreCursivefk" w:hAnsi="NTPreCursivefk" w:cs="Arial"/>
          <w:sz w:val="23"/>
          <w:szCs w:val="23"/>
        </w:rPr>
        <w:t xml:space="preserve">a range of retrieval strategies. These include </w:t>
      </w:r>
      <w:r w:rsidR="009833EB" w:rsidRPr="00945779">
        <w:rPr>
          <w:rFonts w:ascii="NTPreCursivefk" w:hAnsi="NTPreCursivefk" w:cs="Arial"/>
          <w:sz w:val="23"/>
          <w:szCs w:val="23"/>
        </w:rPr>
        <w:t xml:space="preserve">extended writes, quizzes, knowledge organisers and self and peer assessment. We ensure </w:t>
      </w:r>
      <w:r w:rsidR="00733207" w:rsidRPr="00945779">
        <w:rPr>
          <w:rFonts w:ascii="NTPreCursivefk" w:hAnsi="NTPreCursivefk" w:cs="Arial"/>
          <w:sz w:val="23"/>
          <w:szCs w:val="23"/>
        </w:rPr>
        <w:t>application of knowledge in various contexts, adapting lessons where necessary so that</w:t>
      </w:r>
      <w:r w:rsidRPr="00945779">
        <w:rPr>
          <w:rFonts w:ascii="NTPreCursivefk" w:hAnsi="NTPreCursivefk" w:cs="Arial"/>
          <w:sz w:val="23"/>
          <w:szCs w:val="23"/>
        </w:rPr>
        <w:t xml:space="preserve"> children develop schemas and both substantive and disciplinary </w:t>
      </w:r>
      <w:r w:rsidR="00733207" w:rsidRPr="00945779">
        <w:rPr>
          <w:rFonts w:ascii="NTPreCursivefk" w:hAnsi="NTPreCursivefk" w:cs="Arial"/>
          <w:sz w:val="23"/>
          <w:szCs w:val="23"/>
        </w:rPr>
        <w:t xml:space="preserve"> knowledge is stored </w:t>
      </w:r>
      <w:r w:rsidR="00733207" w:rsidRPr="00087F18">
        <w:rPr>
          <w:rFonts w:ascii="NTPreCursivefk" w:hAnsi="NTPreCursivefk" w:cs="Arial"/>
          <w:color w:val="1B1A39"/>
          <w:sz w:val="23"/>
          <w:szCs w:val="23"/>
        </w:rPr>
        <w:t xml:space="preserve">in the long-term memory. </w:t>
      </w:r>
      <w:r w:rsidR="00C022CB" w:rsidRPr="00087F18">
        <w:rPr>
          <w:rFonts w:ascii="NTPreCursivefk" w:hAnsi="NTPreCursivefk" w:cs="Arial"/>
          <w:color w:val="1B1A39"/>
          <w:sz w:val="23"/>
          <w:szCs w:val="23"/>
        </w:rPr>
        <w:t xml:space="preserve"> </w:t>
      </w:r>
    </w:p>
    <w:p w14:paraId="094DB6FE" w14:textId="1768A4DB" w:rsidR="00A87398" w:rsidRDefault="00A87398" w:rsidP="00C022CB">
      <w:pPr>
        <w:pStyle w:val="NormalWeb"/>
        <w:spacing w:before="0" w:beforeAutospacing="0" w:after="240" w:afterAutospacing="0"/>
        <w:rPr>
          <w:rFonts w:ascii="NTPreCursivefk" w:hAnsi="NTPreCursivefk" w:cs="Arial"/>
          <w:sz w:val="23"/>
          <w:szCs w:val="23"/>
        </w:rPr>
      </w:pPr>
      <w:r w:rsidRPr="00945779">
        <w:rPr>
          <w:rFonts w:ascii="NTPreCursivefk" w:hAnsi="NTPreCursivefk" w:cs="Arial"/>
          <w:sz w:val="23"/>
          <w:szCs w:val="23"/>
        </w:rPr>
        <w:t xml:space="preserve">Our </w:t>
      </w:r>
      <w:r w:rsidR="005C7A46" w:rsidRPr="00945779">
        <w:rPr>
          <w:rFonts w:ascii="NTPreCursivefk" w:hAnsi="NTPreCursivefk" w:cs="Arial"/>
          <w:sz w:val="23"/>
          <w:szCs w:val="23"/>
        </w:rPr>
        <w:t xml:space="preserve">detailed </w:t>
      </w:r>
      <w:r w:rsidRPr="00945779">
        <w:rPr>
          <w:rFonts w:ascii="NTPreCursivefk" w:hAnsi="NTPreCursivefk" w:cs="Arial"/>
          <w:sz w:val="23"/>
          <w:szCs w:val="23"/>
        </w:rPr>
        <w:t>units</w:t>
      </w:r>
      <w:r w:rsidR="005C7A46" w:rsidRPr="00945779">
        <w:rPr>
          <w:rFonts w:ascii="NTPreCursivefk" w:hAnsi="NTPreCursivefk" w:cs="Arial"/>
          <w:sz w:val="23"/>
          <w:szCs w:val="23"/>
        </w:rPr>
        <w:t xml:space="preserve"> of work</w:t>
      </w:r>
      <w:r w:rsidRPr="00945779">
        <w:rPr>
          <w:rFonts w:ascii="NTPreCursivefk" w:hAnsi="NTPreCursivefk" w:cs="Arial"/>
          <w:sz w:val="23"/>
          <w:szCs w:val="23"/>
        </w:rPr>
        <w:t xml:space="preserve"> and lesson</w:t>
      </w:r>
      <w:r w:rsidR="005C7A46" w:rsidRPr="00945779">
        <w:rPr>
          <w:rFonts w:ascii="NTPreCursivefk" w:hAnsi="NTPreCursivefk" w:cs="Arial"/>
          <w:sz w:val="23"/>
          <w:szCs w:val="23"/>
        </w:rPr>
        <w:t xml:space="preserve"> plans</w:t>
      </w:r>
      <w:r w:rsidRPr="00945779">
        <w:rPr>
          <w:rFonts w:ascii="NTPreCursivefk" w:hAnsi="NTPreCursivefk" w:cs="Arial"/>
          <w:sz w:val="23"/>
          <w:szCs w:val="23"/>
        </w:rPr>
        <w:t xml:space="preserve"> follow our</w:t>
      </w:r>
      <w:r w:rsidR="00F157D5" w:rsidRPr="00945779">
        <w:rPr>
          <w:rFonts w:ascii="NTPreCursivefk" w:hAnsi="NTPreCursivefk" w:cs="Arial"/>
          <w:sz w:val="23"/>
          <w:szCs w:val="23"/>
        </w:rPr>
        <w:t xml:space="preserve"> school</w:t>
      </w:r>
      <w:r w:rsidRPr="00945779">
        <w:rPr>
          <w:rFonts w:ascii="NTPreCursivefk" w:hAnsi="NTPreCursivefk" w:cs="Arial"/>
          <w:sz w:val="23"/>
          <w:szCs w:val="23"/>
        </w:rPr>
        <w:t xml:space="preserve"> </w:t>
      </w:r>
      <w:r w:rsidR="00F157D5" w:rsidRPr="00945779">
        <w:rPr>
          <w:rFonts w:ascii="NTPreCursivefk" w:hAnsi="NTPreCursivefk" w:cs="Arial"/>
          <w:sz w:val="23"/>
          <w:szCs w:val="23"/>
        </w:rPr>
        <w:t>humanities</w:t>
      </w:r>
      <w:r w:rsidRPr="00945779">
        <w:rPr>
          <w:rFonts w:ascii="NTPreCursivefk" w:hAnsi="NTPreCursivefk" w:cs="Arial"/>
          <w:sz w:val="23"/>
          <w:szCs w:val="23"/>
        </w:rPr>
        <w:t xml:space="preserve"> enquiry cycle which</w:t>
      </w:r>
      <w:r w:rsidR="00F157D5" w:rsidRPr="00945779">
        <w:rPr>
          <w:rFonts w:ascii="NTPreCursivefk" w:hAnsi="NTPreCursivefk" w:cs="Arial"/>
          <w:sz w:val="23"/>
          <w:szCs w:val="23"/>
        </w:rPr>
        <w:t xml:space="preserve"> supports children in </w:t>
      </w:r>
      <w:r w:rsidR="005C2D10" w:rsidRPr="00945779">
        <w:rPr>
          <w:rFonts w:ascii="NTPreCursivefk" w:hAnsi="NTPreCursivefk" w:cs="Arial"/>
          <w:sz w:val="23"/>
          <w:szCs w:val="23"/>
        </w:rPr>
        <w:t>developing well embedded disciplinary knowledge</w:t>
      </w:r>
      <w:r w:rsidR="005C7A46" w:rsidRPr="00945779">
        <w:rPr>
          <w:rFonts w:ascii="NTPreCursivefk" w:hAnsi="NTPreCursivefk" w:cs="Arial"/>
          <w:sz w:val="23"/>
          <w:szCs w:val="23"/>
        </w:rPr>
        <w:t xml:space="preserve">. It does this </w:t>
      </w:r>
      <w:r w:rsidR="005C2D10" w:rsidRPr="00945779">
        <w:rPr>
          <w:rFonts w:ascii="NTPreCursivefk" w:hAnsi="NTPreCursivefk" w:cs="Arial"/>
          <w:sz w:val="23"/>
          <w:szCs w:val="23"/>
        </w:rPr>
        <w:t>by</w:t>
      </w:r>
      <w:r w:rsidR="005C7A46" w:rsidRPr="00945779">
        <w:rPr>
          <w:rFonts w:ascii="NTPreCursivefk" w:hAnsi="NTPreCursivefk" w:cs="Arial"/>
          <w:sz w:val="23"/>
          <w:szCs w:val="23"/>
        </w:rPr>
        <w:t xml:space="preserve"> </w:t>
      </w:r>
      <w:r w:rsidR="005C2D10" w:rsidRPr="00945779">
        <w:rPr>
          <w:rFonts w:ascii="NTPreCursivefk" w:hAnsi="NTPreCursivefk" w:cs="Arial"/>
          <w:sz w:val="23"/>
          <w:szCs w:val="23"/>
        </w:rPr>
        <w:t xml:space="preserve"> </w:t>
      </w:r>
      <w:r w:rsidR="005C7A46" w:rsidRPr="00945779">
        <w:rPr>
          <w:rFonts w:ascii="NTPreCursivefk" w:hAnsi="NTPreCursivefk" w:cs="Arial"/>
          <w:sz w:val="23"/>
          <w:szCs w:val="23"/>
        </w:rPr>
        <w:t xml:space="preserve">systematically and frequently putting the children in situations where they have to </w:t>
      </w:r>
      <w:r w:rsidR="00F157D5" w:rsidRPr="00945779">
        <w:rPr>
          <w:rFonts w:ascii="NTPreCursivefk" w:hAnsi="NTPreCursivefk" w:cs="Arial"/>
          <w:sz w:val="23"/>
          <w:szCs w:val="23"/>
        </w:rPr>
        <w:t>ask</w:t>
      </w:r>
      <w:r w:rsidR="005C7A46" w:rsidRPr="00945779">
        <w:rPr>
          <w:rFonts w:ascii="NTPreCursivefk" w:hAnsi="NTPreCursivefk" w:cs="Arial"/>
          <w:sz w:val="23"/>
          <w:szCs w:val="23"/>
        </w:rPr>
        <w:t xml:space="preserve"> </w:t>
      </w:r>
      <w:r w:rsidR="00F157D5" w:rsidRPr="00945779">
        <w:rPr>
          <w:rFonts w:ascii="NTPreCursivefk" w:hAnsi="NTPreCursivefk" w:cs="Arial"/>
          <w:sz w:val="23"/>
          <w:szCs w:val="23"/>
        </w:rPr>
        <w:t xml:space="preserve"> question</w:t>
      </w:r>
      <w:r w:rsidR="005C7A46" w:rsidRPr="00945779">
        <w:rPr>
          <w:rFonts w:ascii="NTPreCursivefk" w:hAnsi="NTPreCursivefk" w:cs="Arial"/>
          <w:sz w:val="23"/>
          <w:szCs w:val="23"/>
        </w:rPr>
        <w:t>s</w:t>
      </w:r>
      <w:r w:rsidR="00F157D5" w:rsidRPr="00945779">
        <w:rPr>
          <w:rFonts w:ascii="NTPreCursivefk" w:hAnsi="NTPreCursivefk" w:cs="Arial"/>
          <w:sz w:val="23"/>
          <w:szCs w:val="23"/>
        </w:rPr>
        <w:t>, exploring sources of evidence</w:t>
      </w:r>
      <w:r w:rsidR="005C7A46" w:rsidRPr="00945779">
        <w:rPr>
          <w:rFonts w:ascii="NTPreCursivefk" w:hAnsi="NTPreCursivefk" w:cs="Arial"/>
          <w:sz w:val="23"/>
          <w:szCs w:val="23"/>
        </w:rPr>
        <w:t xml:space="preserve"> and </w:t>
      </w:r>
      <w:r w:rsidR="00F157D5" w:rsidRPr="00945779">
        <w:rPr>
          <w:rFonts w:ascii="NTPreCursivefk" w:hAnsi="NTPreCursivefk" w:cs="Arial"/>
          <w:sz w:val="23"/>
          <w:szCs w:val="23"/>
        </w:rPr>
        <w:t xml:space="preserve">draw conclusions to support their future thinking.  </w:t>
      </w:r>
    </w:p>
    <w:p w14:paraId="237289A5" w14:textId="45B23187" w:rsidR="00945779" w:rsidRDefault="00945779" w:rsidP="00C022CB">
      <w:pPr>
        <w:pStyle w:val="NormalWeb"/>
        <w:spacing w:before="0" w:beforeAutospacing="0" w:after="240" w:afterAutospacing="0"/>
        <w:rPr>
          <w:rFonts w:ascii="NTPreCursivefk" w:hAnsi="NTPreCursivefk" w:cs="Arial"/>
          <w:color w:val="000000"/>
          <w:sz w:val="23"/>
          <w:szCs w:val="23"/>
          <w:bdr w:val="none" w:sz="0" w:space="0" w:color="auto" w:frame="1"/>
        </w:rPr>
      </w:pPr>
      <w:r w:rsidRPr="00087F18">
        <w:rPr>
          <w:rFonts w:ascii="NTPreCursivefk" w:hAnsi="NTPreCursivefk" w:cs="Arial"/>
          <w:color w:val="000000"/>
          <w:sz w:val="23"/>
          <w:szCs w:val="23"/>
          <w:bdr w:val="none" w:sz="0" w:space="0" w:color="auto" w:frame="1"/>
        </w:rPr>
        <w:t>Assessment takes place throughout each unit of work and</w:t>
      </w:r>
      <w:r w:rsidRPr="00B71472">
        <w:rPr>
          <w:rFonts w:ascii="NTPreCursivefk" w:hAnsi="NTPreCursivefk" w:cs="Arial"/>
          <w:color w:val="000000"/>
          <w:sz w:val="23"/>
          <w:szCs w:val="23"/>
          <w:bdr w:val="none" w:sz="0" w:space="0" w:color="auto" w:frame="1"/>
        </w:rPr>
        <w:t xml:space="preserve"> teachers </w:t>
      </w:r>
      <w:r>
        <w:rPr>
          <w:rFonts w:ascii="NTPreCursivefk" w:hAnsi="NTPreCursivefk" w:cs="Arial"/>
          <w:color w:val="000000"/>
          <w:sz w:val="23"/>
          <w:szCs w:val="23"/>
          <w:bdr w:val="none" w:sz="0" w:space="0" w:color="auto" w:frame="1"/>
        </w:rPr>
        <w:t>track</w:t>
      </w:r>
      <w:r w:rsidRPr="00B71472">
        <w:rPr>
          <w:rFonts w:ascii="NTPreCursivefk" w:hAnsi="NTPreCursivefk" w:cs="Arial"/>
          <w:color w:val="000000"/>
          <w:sz w:val="23"/>
          <w:szCs w:val="23"/>
          <w:bdr w:val="none" w:sz="0" w:space="0" w:color="auto" w:frame="1"/>
        </w:rPr>
        <w:t xml:space="preserve"> progress and attainment against the National Curriculum expectations and the </w:t>
      </w:r>
      <w:r>
        <w:rPr>
          <w:rFonts w:ascii="NTPreCursivefk" w:hAnsi="NTPreCursivefk" w:cs="Arial"/>
          <w:color w:val="000000"/>
          <w:sz w:val="23"/>
          <w:szCs w:val="23"/>
          <w:bdr w:val="none" w:sz="0" w:space="0" w:color="auto" w:frame="1"/>
        </w:rPr>
        <w:t>k</w:t>
      </w:r>
      <w:r w:rsidRPr="00B71472">
        <w:rPr>
          <w:rFonts w:ascii="NTPreCursivefk" w:hAnsi="NTPreCursivefk" w:cs="Arial"/>
          <w:color w:val="000000"/>
          <w:sz w:val="23"/>
          <w:szCs w:val="23"/>
          <w:bdr w:val="none" w:sz="0" w:space="0" w:color="auto" w:frame="1"/>
        </w:rPr>
        <w:t>nowledge and skills progression documents. Teachers use this information to inform future lessons; ensuring children are supported and challenged appropriately</w:t>
      </w:r>
    </w:p>
    <w:p w14:paraId="7F3067A7" w14:textId="55DFC60E" w:rsidR="00945779" w:rsidRDefault="00945779" w:rsidP="00C022CB">
      <w:pPr>
        <w:pStyle w:val="NormalWeb"/>
        <w:spacing w:before="0" w:beforeAutospacing="0" w:after="240" w:afterAutospacing="0"/>
        <w:rPr>
          <w:rFonts w:ascii="NTPreCursivefk" w:hAnsi="NTPreCursivefk" w:cs="Arial"/>
          <w:color w:val="000000"/>
          <w:sz w:val="23"/>
          <w:szCs w:val="23"/>
          <w:bdr w:val="none" w:sz="0" w:space="0" w:color="auto" w:frame="1"/>
        </w:rPr>
      </w:pPr>
      <w:r w:rsidRPr="00B71472">
        <w:rPr>
          <w:rFonts w:ascii="NTPreCursivefk" w:hAnsi="NTPreCursivefk" w:cs="Arial"/>
          <w:color w:val="000000"/>
          <w:sz w:val="23"/>
          <w:szCs w:val="23"/>
          <w:bdr w:val="none" w:sz="0" w:space="0" w:color="auto" w:frame="1"/>
        </w:rPr>
        <w:t>The children</w:t>
      </w:r>
      <w:r>
        <w:rPr>
          <w:rFonts w:ascii="NTPreCursivefk" w:hAnsi="NTPreCursivefk" w:cs="Arial"/>
          <w:color w:val="000000"/>
          <w:sz w:val="23"/>
          <w:szCs w:val="23"/>
          <w:bdr w:val="none" w:sz="0" w:space="0" w:color="auto" w:frame="1"/>
        </w:rPr>
        <w:t>’s</w:t>
      </w:r>
      <w:r w:rsidRPr="00B71472">
        <w:rPr>
          <w:rFonts w:ascii="NTPreCursivefk" w:hAnsi="NTPreCursivefk" w:cs="Arial"/>
          <w:color w:val="000000"/>
          <w:sz w:val="23"/>
          <w:szCs w:val="23"/>
          <w:bdr w:val="none" w:sz="0" w:space="0" w:color="auto" w:frame="1"/>
        </w:rPr>
        <w:t xml:space="preserve"> achievements are celebrated on their End of Year report to parents. Here judgements are made on their effort, achievement, and progress within </w:t>
      </w:r>
      <w:r>
        <w:rPr>
          <w:rFonts w:ascii="NTPreCursivefk" w:hAnsi="NTPreCursivefk" w:cs="Arial"/>
          <w:color w:val="000000"/>
          <w:sz w:val="23"/>
          <w:szCs w:val="23"/>
          <w:bdr w:val="none" w:sz="0" w:space="0" w:color="auto" w:frame="1"/>
        </w:rPr>
        <w:t>history.</w:t>
      </w:r>
    </w:p>
    <w:p w14:paraId="04BDDE75" w14:textId="78B87990" w:rsidR="00945779" w:rsidRPr="00945779" w:rsidRDefault="00945779" w:rsidP="00C022CB">
      <w:pPr>
        <w:pStyle w:val="NormalWeb"/>
        <w:spacing w:before="0" w:beforeAutospacing="0" w:after="240" w:afterAutospacing="0"/>
        <w:rPr>
          <w:rFonts w:ascii="NTPreCursivefk" w:hAnsi="NTPreCursivefk" w:cs="Arial"/>
          <w:sz w:val="23"/>
          <w:szCs w:val="23"/>
        </w:rPr>
      </w:pPr>
      <w:r w:rsidRPr="00B71472">
        <w:rPr>
          <w:rFonts w:ascii="NTPreCursivefk" w:hAnsi="NTPreCursivefk" w:cs="Arial"/>
          <w:color w:val="000000"/>
          <w:sz w:val="23"/>
          <w:szCs w:val="23"/>
          <w:bdr w:val="none" w:sz="0" w:space="0" w:color="auto" w:frame="1"/>
        </w:rPr>
        <w:t xml:space="preserve">Children in Foundation Stage </w:t>
      </w:r>
      <w:r>
        <w:rPr>
          <w:rFonts w:ascii="NTPreCursivefk" w:hAnsi="NTPreCursivefk" w:cs="Arial"/>
          <w:color w:val="000000"/>
          <w:sz w:val="23"/>
          <w:szCs w:val="23"/>
          <w:bdr w:val="none" w:sz="0" w:space="0" w:color="auto" w:frame="1"/>
        </w:rPr>
        <w:t xml:space="preserve">have </w:t>
      </w:r>
      <w:r w:rsidRPr="00B71472">
        <w:rPr>
          <w:rFonts w:ascii="NTPreCursivefk" w:hAnsi="NTPreCursivefk" w:cs="Arial"/>
          <w:color w:val="000000"/>
          <w:sz w:val="23"/>
          <w:szCs w:val="23"/>
          <w:bdr w:val="none" w:sz="0" w:space="0" w:color="auto" w:frame="1"/>
        </w:rPr>
        <w:t>their progress tracked using the EYFS curriculum</w:t>
      </w:r>
      <w:r>
        <w:rPr>
          <w:rFonts w:ascii="NTPreCursivefk" w:hAnsi="NTPreCursivefk" w:cs="Arial"/>
          <w:color w:val="000000"/>
          <w:sz w:val="23"/>
          <w:szCs w:val="23"/>
          <w:bdr w:val="none" w:sz="0" w:space="0" w:color="auto" w:frame="1"/>
        </w:rPr>
        <w:t>.</w:t>
      </w:r>
      <w:r w:rsidRPr="00B71472">
        <w:rPr>
          <w:rFonts w:ascii="NTPreCursivefk" w:hAnsi="NTPreCursivefk" w:cs="Arial"/>
          <w:color w:val="000000"/>
          <w:sz w:val="23"/>
          <w:szCs w:val="23"/>
          <w:bdr w:val="none" w:sz="0" w:space="0" w:color="auto" w:frame="1"/>
        </w:rPr>
        <w:t xml:space="preserve"> Age related expectation levels are reported to parents at the end of the reception year</w:t>
      </w:r>
      <w:r>
        <w:rPr>
          <w:rFonts w:ascii="NTPreCursivefk" w:hAnsi="NTPreCursivefk" w:cs="Arial"/>
          <w:color w:val="000000"/>
          <w:sz w:val="23"/>
          <w:szCs w:val="23"/>
          <w:bdr w:val="none" w:sz="0" w:space="0" w:color="auto" w:frame="1"/>
        </w:rPr>
        <w:t>.</w:t>
      </w:r>
    </w:p>
    <w:p w14:paraId="70D089F3" w14:textId="6A0B3AAE" w:rsidR="00695BF0" w:rsidRPr="00B71472" w:rsidRDefault="00695BF0" w:rsidP="00695BF0">
      <w:pPr>
        <w:spacing w:after="0" w:line="240" w:lineRule="auto"/>
        <w:textAlignment w:val="top"/>
        <w:rPr>
          <w:rFonts w:ascii="NTPreCursivefk" w:eastAsia="Times New Roman" w:hAnsi="NTPreCursivefk" w:cs="Arial"/>
          <w:color w:val="000000"/>
          <w:sz w:val="23"/>
          <w:szCs w:val="23"/>
          <w:lang w:eastAsia="en-GB"/>
        </w:rPr>
      </w:pPr>
    </w:p>
    <w:p w14:paraId="120E1E85" w14:textId="664EF39C" w:rsidR="00871F84" w:rsidRPr="00D8638E" w:rsidRDefault="00695BF0" w:rsidP="00D8638E">
      <w:pPr>
        <w:spacing w:after="0" w:line="240" w:lineRule="auto"/>
        <w:textAlignment w:val="top"/>
        <w:outlineLvl w:val="2"/>
        <w:rPr>
          <w:rFonts w:ascii="NTPreCursivefk" w:eastAsia="Times New Roman" w:hAnsi="NTPreCursivefk" w:cs="Arial"/>
          <w:sz w:val="32"/>
          <w:szCs w:val="32"/>
          <w:u w:val="single"/>
          <w:bdr w:val="none" w:sz="0" w:space="0" w:color="auto" w:frame="1"/>
          <w:lang w:eastAsia="en-GB"/>
        </w:rPr>
      </w:pPr>
      <w:r w:rsidRPr="003E5674">
        <w:rPr>
          <w:rFonts w:ascii="NTPreCursivefk" w:eastAsia="Times New Roman" w:hAnsi="NTPreCursivefk" w:cs="Arial"/>
          <w:sz w:val="32"/>
          <w:szCs w:val="32"/>
          <w:u w:val="single"/>
          <w:bdr w:val="none" w:sz="0" w:space="0" w:color="auto" w:frame="1"/>
          <w:lang w:eastAsia="en-GB"/>
        </w:rPr>
        <w:t>Curriculum Impact</w:t>
      </w:r>
    </w:p>
    <w:p w14:paraId="2A7DF10F" w14:textId="046E0FAF" w:rsidR="00451811" w:rsidRPr="00945779" w:rsidRDefault="00871F84" w:rsidP="003066D4">
      <w:pPr>
        <w:spacing w:after="0" w:line="240" w:lineRule="auto"/>
        <w:textAlignment w:val="top"/>
        <w:rPr>
          <w:rFonts w:ascii="NTPreCursivefk" w:hAnsi="NTPreCursivefk"/>
        </w:rPr>
      </w:pPr>
      <w:r w:rsidRPr="00945779">
        <w:rPr>
          <w:rFonts w:ascii="NTPreCursivefk" w:hAnsi="NTPreCursivefk"/>
        </w:rPr>
        <w:t>By the end of each key stage</w:t>
      </w:r>
      <w:r w:rsidR="00451811" w:rsidRPr="00945779">
        <w:rPr>
          <w:rFonts w:ascii="NTPreCursivefk" w:hAnsi="NTPreCursivefk"/>
        </w:rPr>
        <w:t xml:space="preserve"> 2</w:t>
      </w:r>
      <w:r w:rsidRPr="00945779">
        <w:rPr>
          <w:rFonts w:ascii="NTPreCursivefk" w:hAnsi="NTPreCursivefk"/>
        </w:rPr>
        <w:t xml:space="preserve">, pupils </w:t>
      </w:r>
      <w:r w:rsidR="00451811" w:rsidRPr="00945779">
        <w:rPr>
          <w:rFonts w:ascii="NTPreCursivefk" w:hAnsi="NTPreCursivefk"/>
        </w:rPr>
        <w:t>will:</w:t>
      </w:r>
    </w:p>
    <w:p w14:paraId="3A51268B" w14:textId="10B99283" w:rsidR="003066D4" w:rsidRPr="00945779" w:rsidRDefault="00871F84" w:rsidP="00451811">
      <w:pPr>
        <w:pStyle w:val="ListParagraph"/>
        <w:numPr>
          <w:ilvl w:val="0"/>
          <w:numId w:val="27"/>
        </w:numPr>
        <w:spacing w:after="0" w:line="240" w:lineRule="auto"/>
        <w:textAlignment w:val="top"/>
        <w:rPr>
          <w:rFonts w:ascii="NTPreCursivefk" w:hAnsi="NTPreCursivefk"/>
        </w:rPr>
      </w:pPr>
      <w:r w:rsidRPr="00945779">
        <w:rPr>
          <w:rFonts w:ascii="NTPreCursivefk" w:hAnsi="NTPreCursivefk"/>
        </w:rPr>
        <w:t xml:space="preserve">know, </w:t>
      </w:r>
      <w:r w:rsidR="00451811" w:rsidRPr="00945779">
        <w:rPr>
          <w:rFonts w:ascii="NTPreCursivefk" w:hAnsi="NTPreCursivefk"/>
        </w:rPr>
        <w:t>apply,</w:t>
      </w:r>
      <w:r w:rsidRPr="00945779">
        <w:rPr>
          <w:rFonts w:ascii="NTPreCursivefk" w:hAnsi="NTPreCursivefk"/>
        </w:rPr>
        <w:t xml:space="preserve"> and understand the matters, skills and processes specified in the relevant National Curriculum programmes of study</w:t>
      </w:r>
      <w:r w:rsidR="00451811" w:rsidRPr="00945779">
        <w:rPr>
          <w:rFonts w:ascii="NTPreCursivefk" w:hAnsi="NTPreCursivefk"/>
        </w:rPr>
        <w:t>.</w:t>
      </w:r>
    </w:p>
    <w:p w14:paraId="3A367758" w14:textId="332689C5" w:rsidR="00451811" w:rsidRPr="00945779" w:rsidRDefault="00A175EA" w:rsidP="00451811">
      <w:pPr>
        <w:pStyle w:val="ListParagraph"/>
        <w:numPr>
          <w:ilvl w:val="0"/>
          <w:numId w:val="27"/>
        </w:numPr>
        <w:spacing w:after="0" w:line="240" w:lineRule="auto"/>
        <w:textAlignment w:val="top"/>
        <w:rPr>
          <w:rFonts w:ascii="NTPreCursivefk" w:hAnsi="NTPreCursivefk"/>
        </w:rPr>
      </w:pPr>
      <w:r w:rsidRPr="00945779">
        <w:rPr>
          <w:rFonts w:ascii="NTPreCursivefk" w:hAnsi="NTPreCursivefk"/>
        </w:rPr>
        <w:t>h</w:t>
      </w:r>
      <w:r w:rsidR="00451811" w:rsidRPr="00945779">
        <w:rPr>
          <w:rFonts w:ascii="NTPreCursivefk" w:hAnsi="NTPreCursivefk"/>
        </w:rPr>
        <w:t>ave a deep understanding of the</w:t>
      </w:r>
      <w:r w:rsidR="00656076" w:rsidRPr="00945779">
        <w:rPr>
          <w:rFonts w:ascii="NTPreCursivefk" w:hAnsi="NTPreCursivefk"/>
        </w:rPr>
        <w:t xml:space="preserve"> Redhill Primary Academy</w:t>
      </w:r>
      <w:r w:rsidR="00451811" w:rsidRPr="00945779">
        <w:rPr>
          <w:rFonts w:ascii="NTPreCursivefk" w:hAnsi="NTPreCursivefk"/>
        </w:rPr>
        <w:t xml:space="preserve"> humanities enquiry cycle so that they have secure disciplinary knowledge to equip them to learn well when they encounter new </w:t>
      </w:r>
      <w:r w:rsidR="00656076" w:rsidRPr="00945779">
        <w:rPr>
          <w:rFonts w:ascii="NTPreCursivefk" w:hAnsi="NTPreCursivefk"/>
        </w:rPr>
        <w:t xml:space="preserve">knowledge </w:t>
      </w:r>
      <w:r w:rsidR="00451811" w:rsidRPr="00945779">
        <w:rPr>
          <w:rFonts w:ascii="NTPreCursivefk" w:hAnsi="NTPreCursivefk"/>
        </w:rPr>
        <w:t>in Key Stage 3</w:t>
      </w:r>
      <w:r w:rsidR="00656076" w:rsidRPr="00945779">
        <w:rPr>
          <w:rFonts w:ascii="NTPreCursivefk" w:hAnsi="NTPreCursivefk"/>
        </w:rPr>
        <w:t xml:space="preserve"> and future learning</w:t>
      </w:r>
    </w:p>
    <w:p w14:paraId="4914DE79" w14:textId="1ED377DC" w:rsidR="00451811" w:rsidRPr="00945779" w:rsidRDefault="00A175EA" w:rsidP="00451811">
      <w:pPr>
        <w:pStyle w:val="ListParagraph"/>
        <w:numPr>
          <w:ilvl w:val="0"/>
          <w:numId w:val="27"/>
        </w:numPr>
        <w:spacing w:after="0" w:line="240" w:lineRule="auto"/>
        <w:textAlignment w:val="top"/>
        <w:rPr>
          <w:rFonts w:ascii="NTPreCursivefk" w:hAnsi="NTPreCursivefk"/>
        </w:rPr>
      </w:pPr>
      <w:r w:rsidRPr="00945779">
        <w:rPr>
          <w:rFonts w:ascii="NTPreCursivefk" w:eastAsia="Times New Roman" w:hAnsi="NTPreCursivefk" w:cs="Arial"/>
          <w:sz w:val="23"/>
          <w:szCs w:val="23"/>
          <w:bdr w:val="none" w:sz="0" w:space="0" w:color="auto" w:frame="1"/>
          <w:lang w:eastAsia="en-GB"/>
        </w:rPr>
        <w:t>h</w:t>
      </w:r>
      <w:r w:rsidR="00656076" w:rsidRPr="00945779">
        <w:rPr>
          <w:rFonts w:ascii="NTPreCursivefk" w:eastAsia="Times New Roman" w:hAnsi="NTPreCursivefk" w:cs="Arial"/>
          <w:sz w:val="23"/>
          <w:szCs w:val="23"/>
          <w:bdr w:val="none" w:sz="0" w:space="0" w:color="auto" w:frame="1"/>
          <w:lang w:eastAsia="en-GB"/>
        </w:rPr>
        <w:t>ave a coherent knowledge and understanding of Britain’s past and that of the wider world because they have regularly revisited</w:t>
      </w:r>
      <w:r w:rsidRPr="00945779">
        <w:rPr>
          <w:rFonts w:ascii="NTPreCursivefk" w:eastAsia="Times New Roman" w:hAnsi="NTPreCursivefk" w:cs="Arial"/>
          <w:sz w:val="23"/>
          <w:szCs w:val="23"/>
          <w:bdr w:val="none" w:sz="0" w:space="0" w:color="auto" w:frame="1"/>
          <w:lang w:eastAsia="en-GB"/>
        </w:rPr>
        <w:t xml:space="preserve"> our</w:t>
      </w:r>
      <w:r w:rsidR="00656076" w:rsidRPr="00945779">
        <w:rPr>
          <w:rFonts w:ascii="NTPreCursivefk" w:eastAsia="Times New Roman" w:hAnsi="NTPreCursivefk" w:cs="Arial"/>
          <w:sz w:val="23"/>
          <w:szCs w:val="23"/>
          <w:bdr w:val="none" w:sz="0" w:space="0" w:color="auto" w:frame="1"/>
          <w:lang w:eastAsia="en-GB"/>
        </w:rPr>
        <w:t xml:space="preserve"> </w:t>
      </w:r>
      <w:r w:rsidRPr="00945779">
        <w:rPr>
          <w:rFonts w:ascii="NTPreCursivefk" w:eastAsia="Times New Roman" w:hAnsi="NTPreCursivefk" w:cs="Arial"/>
          <w:sz w:val="23"/>
          <w:szCs w:val="23"/>
          <w:bdr w:val="none" w:sz="0" w:space="0" w:color="auto" w:frame="1"/>
          <w:lang w:eastAsia="en-GB"/>
        </w:rPr>
        <w:t xml:space="preserve">key concepts </w:t>
      </w:r>
      <w:r w:rsidR="003725CA" w:rsidRPr="00945779">
        <w:rPr>
          <w:rFonts w:ascii="NTPreCursivefk" w:eastAsia="Times New Roman" w:hAnsi="NTPreCursivefk" w:cs="Arial"/>
          <w:sz w:val="23"/>
          <w:szCs w:val="23"/>
          <w:bdr w:val="none" w:sz="0" w:space="0" w:color="auto" w:frame="1"/>
          <w:lang w:eastAsia="en-GB"/>
        </w:rPr>
        <w:t>across a range of contexts and well sequenced units of work.</w:t>
      </w:r>
    </w:p>
    <w:p w14:paraId="60131255" w14:textId="3DECE407" w:rsidR="00695BF0" w:rsidRPr="002E0C4E" w:rsidRDefault="003725CA" w:rsidP="00E527DF">
      <w:pPr>
        <w:pStyle w:val="ListParagraph"/>
        <w:numPr>
          <w:ilvl w:val="0"/>
          <w:numId w:val="27"/>
        </w:numPr>
        <w:spacing w:after="0" w:line="240" w:lineRule="auto"/>
        <w:textAlignment w:val="top"/>
        <w:rPr>
          <w:rFonts w:ascii="NTPreCursivefk" w:hAnsi="NTPreCursivefk"/>
        </w:rPr>
      </w:pPr>
      <w:r w:rsidRPr="002E0C4E">
        <w:rPr>
          <w:rFonts w:ascii="NTPreCursivefk" w:eastAsia="Times New Roman" w:hAnsi="NTPreCursivefk" w:cs="Arial"/>
          <w:sz w:val="23"/>
          <w:szCs w:val="23"/>
          <w:bdr w:val="none" w:sz="0" w:space="0" w:color="auto" w:frame="1"/>
          <w:lang w:eastAsia="en-GB"/>
        </w:rPr>
        <w:t xml:space="preserve">demonstrate a deep understanding of chronology and how time period link and change.  </w:t>
      </w:r>
    </w:p>
    <w:sectPr w:rsidR="00695BF0" w:rsidRPr="002E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TPreCursivefk">
    <w:altName w:val="Calibri"/>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452"/>
    <w:multiLevelType w:val="multilevel"/>
    <w:tmpl w:val="0E3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36374"/>
    <w:multiLevelType w:val="hybridMultilevel"/>
    <w:tmpl w:val="64C4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C13BF"/>
    <w:multiLevelType w:val="multilevel"/>
    <w:tmpl w:val="5E38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B7581"/>
    <w:multiLevelType w:val="hybridMultilevel"/>
    <w:tmpl w:val="4566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00ED5"/>
    <w:multiLevelType w:val="hybridMultilevel"/>
    <w:tmpl w:val="851278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A28AD"/>
    <w:multiLevelType w:val="hybridMultilevel"/>
    <w:tmpl w:val="4252C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62C0"/>
    <w:multiLevelType w:val="hybridMultilevel"/>
    <w:tmpl w:val="79C05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90C53"/>
    <w:multiLevelType w:val="multilevel"/>
    <w:tmpl w:val="2158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E748B7"/>
    <w:multiLevelType w:val="hybridMultilevel"/>
    <w:tmpl w:val="7C8C8CB8"/>
    <w:lvl w:ilvl="0" w:tplc="D512A3D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F53108"/>
    <w:multiLevelType w:val="hybridMultilevel"/>
    <w:tmpl w:val="3A4CFE2E"/>
    <w:lvl w:ilvl="0" w:tplc="D22A2F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77E1C"/>
    <w:multiLevelType w:val="hybridMultilevel"/>
    <w:tmpl w:val="73666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725FC"/>
    <w:multiLevelType w:val="hybridMultilevel"/>
    <w:tmpl w:val="F5EE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33C6"/>
    <w:multiLevelType w:val="hybridMultilevel"/>
    <w:tmpl w:val="BE02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F333C"/>
    <w:multiLevelType w:val="hybridMultilevel"/>
    <w:tmpl w:val="8E5CC2B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2794337"/>
    <w:multiLevelType w:val="hybridMultilevel"/>
    <w:tmpl w:val="BAB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739F3"/>
    <w:multiLevelType w:val="hybridMultilevel"/>
    <w:tmpl w:val="A5F2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B64E7"/>
    <w:multiLevelType w:val="hybridMultilevel"/>
    <w:tmpl w:val="799236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11892"/>
    <w:multiLevelType w:val="hybridMultilevel"/>
    <w:tmpl w:val="965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A4A75"/>
    <w:multiLevelType w:val="hybridMultilevel"/>
    <w:tmpl w:val="4C84E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1B4E85"/>
    <w:multiLevelType w:val="hybridMultilevel"/>
    <w:tmpl w:val="104815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C156CC"/>
    <w:multiLevelType w:val="hybridMultilevel"/>
    <w:tmpl w:val="41DCF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31696"/>
    <w:multiLevelType w:val="hybridMultilevel"/>
    <w:tmpl w:val="7FD480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A2A0D"/>
    <w:multiLevelType w:val="hybridMultilevel"/>
    <w:tmpl w:val="CA90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215F0"/>
    <w:multiLevelType w:val="hybridMultilevel"/>
    <w:tmpl w:val="9D1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317E8"/>
    <w:multiLevelType w:val="hybridMultilevel"/>
    <w:tmpl w:val="A2BEE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B20A3"/>
    <w:multiLevelType w:val="multilevel"/>
    <w:tmpl w:val="663C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573E1"/>
    <w:multiLevelType w:val="hybridMultilevel"/>
    <w:tmpl w:val="80048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25"/>
  </w:num>
  <w:num w:numId="5">
    <w:abstractNumId w:val="22"/>
  </w:num>
  <w:num w:numId="6">
    <w:abstractNumId w:val="10"/>
  </w:num>
  <w:num w:numId="7">
    <w:abstractNumId w:val="8"/>
  </w:num>
  <w:num w:numId="8">
    <w:abstractNumId w:val="4"/>
  </w:num>
  <w:num w:numId="9">
    <w:abstractNumId w:val="9"/>
  </w:num>
  <w:num w:numId="10">
    <w:abstractNumId w:val="18"/>
  </w:num>
  <w:num w:numId="11">
    <w:abstractNumId w:val="21"/>
  </w:num>
  <w:num w:numId="12">
    <w:abstractNumId w:val="12"/>
  </w:num>
  <w:num w:numId="13">
    <w:abstractNumId w:val="24"/>
  </w:num>
  <w:num w:numId="14">
    <w:abstractNumId w:val="5"/>
  </w:num>
  <w:num w:numId="15">
    <w:abstractNumId w:val="1"/>
  </w:num>
  <w:num w:numId="16">
    <w:abstractNumId w:val="23"/>
  </w:num>
  <w:num w:numId="17">
    <w:abstractNumId w:val="15"/>
  </w:num>
  <w:num w:numId="18">
    <w:abstractNumId w:val="11"/>
  </w:num>
  <w:num w:numId="19">
    <w:abstractNumId w:val="17"/>
  </w:num>
  <w:num w:numId="20">
    <w:abstractNumId w:val="20"/>
  </w:num>
  <w:num w:numId="21">
    <w:abstractNumId w:val="14"/>
  </w:num>
  <w:num w:numId="22">
    <w:abstractNumId w:val="3"/>
  </w:num>
  <w:num w:numId="23">
    <w:abstractNumId w:val="6"/>
  </w:num>
  <w:num w:numId="24">
    <w:abstractNumId w:val="19"/>
  </w:num>
  <w:num w:numId="25">
    <w:abstractNumId w:val="16"/>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F0"/>
    <w:rsid w:val="00000C1A"/>
    <w:rsid w:val="00021C86"/>
    <w:rsid w:val="00024220"/>
    <w:rsid w:val="00061725"/>
    <w:rsid w:val="00087F18"/>
    <w:rsid w:val="000C3FE9"/>
    <w:rsid w:val="00184A4D"/>
    <w:rsid w:val="00197EE5"/>
    <w:rsid w:val="00257716"/>
    <w:rsid w:val="0027198E"/>
    <w:rsid w:val="00273F64"/>
    <w:rsid w:val="00275362"/>
    <w:rsid w:val="002E0C4E"/>
    <w:rsid w:val="003052AF"/>
    <w:rsid w:val="003066D4"/>
    <w:rsid w:val="00307591"/>
    <w:rsid w:val="0033586C"/>
    <w:rsid w:val="0035166B"/>
    <w:rsid w:val="003725CA"/>
    <w:rsid w:val="003C388F"/>
    <w:rsid w:val="003E5674"/>
    <w:rsid w:val="00430AFA"/>
    <w:rsid w:val="00437A4D"/>
    <w:rsid w:val="00441B04"/>
    <w:rsid w:val="004442EA"/>
    <w:rsid w:val="00451811"/>
    <w:rsid w:val="0045345D"/>
    <w:rsid w:val="004835C7"/>
    <w:rsid w:val="00566142"/>
    <w:rsid w:val="00582428"/>
    <w:rsid w:val="005C2D10"/>
    <w:rsid w:val="005C7A46"/>
    <w:rsid w:val="00656076"/>
    <w:rsid w:val="00695BF0"/>
    <w:rsid w:val="006A6EAD"/>
    <w:rsid w:val="006A7C1C"/>
    <w:rsid w:val="006C3F72"/>
    <w:rsid w:val="00717A0D"/>
    <w:rsid w:val="00733207"/>
    <w:rsid w:val="007339A0"/>
    <w:rsid w:val="0074748C"/>
    <w:rsid w:val="008322FB"/>
    <w:rsid w:val="008510F7"/>
    <w:rsid w:val="00871F84"/>
    <w:rsid w:val="00945779"/>
    <w:rsid w:val="00982C13"/>
    <w:rsid w:val="009833EB"/>
    <w:rsid w:val="00A11253"/>
    <w:rsid w:val="00A175EA"/>
    <w:rsid w:val="00A271F2"/>
    <w:rsid w:val="00A76F2B"/>
    <w:rsid w:val="00A87398"/>
    <w:rsid w:val="00AB3173"/>
    <w:rsid w:val="00B71472"/>
    <w:rsid w:val="00C022CB"/>
    <w:rsid w:val="00C03DAF"/>
    <w:rsid w:val="00C34BA0"/>
    <w:rsid w:val="00C456B9"/>
    <w:rsid w:val="00C523A8"/>
    <w:rsid w:val="00D52D1C"/>
    <w:rsid w:val="00D8638E"/>
    <w:rsid w:val="00DC2F7A"/>
    <w:rsid w:val="00F157D5"/>
    <w:rsid w:val="00F6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12B6"/>
  <w15:chartTrackingRefBased/>
  <w15:docId w15:val="{00269F1B-0719-4502-B4D1-388DE4A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B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5BF0"/>
    <w:rPr>
      <w:b/>
      <w:bCs/>
    </w:rPr>
  </w:style>
  <w:style w:type="paragraph" w:styleId="ListParagraph">
    <w:name w:val="List Paragraph"/>
    <w:basedOn w:val="Normal"/>
    <w:uiPriority w:val="34"/>
    <w:qFormat/>
    <w:rsid w:val="0000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7475">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sChild>
        <w:div w:id="2044860233">
          <w:marLeft w:val="0"/>
          <w:marRight w:val="0"/>
          <w:marTop w:val="0"/>
          <w:marBottom w:val="300"/>
          <w:divBdr>
            <w:top w:val="none" w:sz="0" w:space="0" w:color="auto"/>
            <w:left w:val="none" w:sz="0" w:space="0" w:color="auto"/>
            <w:bottom w:val="none" w:sz="0" w:space="0" w:color="auto"/>
            <w:right w:val="none" w:sz="0" w:space="0" w:color="auto"/>
          </w:divBdr>
        </w:div>
        <w:div w:id="1469858821">
          <w:marLeft w:val="0"/>
          <w:marRight w:val="0"/>
          <w:marTop w:val="0"/>
          <w:marBottom w:val="300"/>
          <w:divBdr>
            <w:top w:val="none" w:sz="0" w:space="0" w:color="auto"/>
            <w:left w:val="none" w:sz="0" w:space="0" w:color="auto"/>
            <w:bottom w:val="none" w:sz="0" w:space="0" w:color="auto"/>
            <w:right w:val="none" w:sz="0" w:space="0" w:color="auto"/>
          </w:divBdr>
        </w:div>
        <w:div w:id="1499229740">
          <w:marLeft w:val="0"/>
          <w:marRight w:val="0"/>
          <w:marTop w:val="0"/>
          <w:marBottom w:val="300"/>
          <w:divBdr>
            <w:top w:val="none" w:sz="0" w:space="0" w:color="auto"/>
            <w:left w:val="none" w:sz="0" w:space="0" w:color="auto"/>
            <w:bottom w:val="none" w:sz="0" w:space="0" w:color="auto"/>
            <w:right w:val="none" w:sz="0" w:space="0" w:color="auto"/>
          </w:divBdr>
        </w:div>
        <w:div w:id="1924147333">
          <w:marLeft w:val="0"/>
          <w:marRight w:val="0"/>
          <w:marTop w:val="0"/>
          <w:marBottom w:val="300"/>
          <w:divBdr>
            <w:top w:val="none" w:sz="0" w:space="0" w:color="auto"/>
            <w:left w:val="none" w:sz="0" w:space="0" w:color="auto"/>
            <w:bottom w:val="none" w:sz="0" w:space="0" w:color="auto"/>
            <w:right w:val="none" w:sz="0" w:space="0" w:color="auto"/>
          </w:divBdr>
        </w:div>
        <w:div w:id="48667092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0A28-AC07-42FC-92E6-08E96E40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Farmer</dc:creator>
  <cp:keywords/>
  <dc:description/>
  <cp:lastModifiedBy>Elise Davies</cp:lastModifiedBy>
  <cp:revision>5</cp:revision>
  <dcterms:created xsi:type="dcterms:W3CDTF">2022-05-12T20:00:00Z</dcterms:created>
  <dcterms:modified xsi:type="dcterms:W3CDTF">2022-09-21T19:54:00Z</dcterms:modified>
</cp:coreProperties>
</file>